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F9B" w14:textId="77777777" w:rsidR="004B010D" w:rsidRPr="00572D12" w:rsidRDefault="00CC10D3">
      <w:pPr>
        <w:widowControl w:val="0"/>
        <w:autoSpaceDE w:val="0"/>
        <w:autoSpaceDN w:val="0"/>
        <w:adjustRightInd w:val="0"/>
        <w:spacing w:after="0" w:line="240" w:lineRule="auto"/>
        <w:jc w:val="center"/>
        <w:rPr>
          <w:rFonts w:ascii="Arial" w:hAnsi="Arial" w:cs="Arial"/>
          <w:sz w:val="24"/>
          <w:szCs w:val="24"/>
        </w:rPr>
      </w:pPr>
      <w:r w:rsidRPr="00572D12">
        <w:rPr>
          <w:rFonts w:ascii="Arial" w:hAnsi="Arial" w:cs="Arial"/>
          <w:noProof/>
          <w:sz w:val="24"/>
          <w:szCs w:val="24"/>
        </w:rPr>
        <w:drawing>
          <wp:inline distT="0" distB="0" distL="0" distR="0" wp14:anchorId="3A54227B" wp14:editId="504099D7">
            <wp:extent cx="3978396" cy="984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048" cy="987628"/>
                    </a:xfrm>
                    <a:prstGeom prst="rect">
                      <a:avLst/>
                    </a:prstGeom>
                    <a:noFill/>
                    <a:ln>
                      <a:noFill/>
                    </a:ln>
                  </pic:spPr>
                </pic:pic>
              </a:graphicData>
            </a:graphic>
          </wp:inline>
        </w:drawing>
      </w:r>
    </w:p>
    <w:p w14:paraId="3D1ADDAB" w14:textId="77777777" w:rsidR="004B010D" w:rsidRPr="00572D12" w:rsidRDefault="004B010D">
      <w:pPr>
        <w:pStyle w:val="ARCATNormal"/>
        <w:rPr>
          <w:sz w:val="20"/>
        </w:rPr>
      </w:pPr>
    </w:p>
    <w:p w14:paraId="4AB6B33A" w14:textId="5F1F8453" w:rsidR="004B010D" w:rsidRPr="00572D12" w:rsidRDefault="004B010D">
      <w:pPr>
        <w:pStyle w:val="ARCATTitle"/>
        <w:jc w:val="center"/>
        <w:rPr>
          <w:sz w:val="20"/>
        </w:rPr>
      </w:pPr>
      <w:r w:rsidRPr="00572D12">
        <w:rPr>
          <w:sz w:val="20"/>
        </w:rPr>
        <w:t xml:space="preserve">SECTION </w:t>
      </w:r>
      <w:r w:rsidR="00E20148" w:rsidRPr="00572D12">
        <w:rPr>
          <w:sz w:val="20"/>
        </w:rPr>
        <w:t xml:space="preserve">09 96 70 </w:t>
      </w:r>
    </w:p>
    <w:p w14:paraId="5E068432" w14:textId="77777777" w:rsidR="004B010D" w:rsidRPr="00572D12" w:rsidRDefault="004B010D">
      <w:pPr>
        <w:pStyle w:val="ARCATNormal"/>
        <w:rPr>
          <w:sz w:val="20"/>
        </w:rPr>
      </w:pPr>
    </w:p>
    <w:p w14:paraId="3B0A60FC" w14:textId="601576E5" w:rsidR="004B010D" w:rsidRPr="00572D12" w:rsidRDefault="004B010D">
      <w:pPr>
        <w:pStyle w:val="ARCATTitle"/>
        <w:jc w:val="center"/>
        <w:rPr>
          <w:sz w:val="20"/>
        </w:rPr>
      </w:pPr>
      <w:r w:rsidRPr="00572D12">
        <w:rPr>
          <w:sz w:val="20"/>
        </w:rPr>
        <w:t xml:space="preserve">CONCRETE </w:t>
      </w:r>
      <w:r w:rsidR="00AD51B9" w:rsidRPr="00572D12">
        <w:rPr>
          <w:sz w:val="20"/>
        </w:rPr>
        <w:t xml:space="preserve">CERAMIC </w:t>
      </w:r>
      <w:r w:rsidR="00AF7C4E" w:rsidRPr="00572D12">
        <w:rPr>
          <w:sz w:val="20"/>
        </w:rPr>
        <w:t xml:space="preserve">SURFACE </w:t>
      </w:r>
      <w:r w:rsidR="00A75FB3">
        <w:rPr>
          <w:sz w:val="20"/>
        </w:rPr>
        <w:t>TREATMENT</w:t>
      </w:r>
    </w:p>
    <w:p w14:paraId="2F3373AA" w14:textId="670C9E3C" w:rsidR="00AD51B9" w:rsidRPr="00572D12" w:rsidRDefault="00AD51B9">
      <w:pPr>
        <w:pStyle w:val="ARCATTitle"/>
        <w:jc w:val="center"/>
        <w:rPr>
          <w:caps/>
          <w:sz w:val="20"/>
        </w:rPr>
      </w:pPr>
      <w:r w:rsidRPr="00572D12">
        <w:rPr>
          <w:caps/>
          <w:sz w:val="20"/>
        </w:rPr>
        <w:t>Concrete stabilization, anti-corrosion, biologically impervious coating</w:t>
      </w:r>
    </w:p>
    <w:p w14:paraId="18376FD4" w14:textId="1E468873" w:rsidR="004B010D" w:rsidRPr="00572D12" w:rsidRDefault="00573743" w:rsidP="00573743">
      <w:pPr>
        <w:pStyle w:val="ARCATNormal"/>
        <w:jc w:val="center"/>
        <w:rPr>
          <w:b/>
          <w:i/>
          <w:sz w:val="20"/>
        </w:rPr>
      </w:pPr>
      <w:r w:rsidRPr="00572D12">
        <w:rPr>
          <w:b/>
          <w:i/>
          <w:sz w:val="20"/>
        </w:rPr>
        <w:t>Ceramyc</w:t>
      </w:r>
      <w:r w:rsidR="00A75FB3">
        <w:rPr>
          <w:b/>
          <w:i/>
          <w:sz w:val="20"/>
        </w:rPr>
        <w:t>Guard</w:t>
      </w:r>
    </w:p>
    <w:p w14:paraId="21C9C80C" w14:textId="77777777" w:rsidR="0054063B" w:rsidRPr="00572D12" w:rsidRDefault="0054063B" w:rsidP="00573743">
      <w:pPr>
        <w:pStyle w:val="ARCATNormal"/>
        <w:jc w:val="center"/>
        <w:rPr>
          <w:b/>
          <w:i/>
          <w:sz w:val="20"/>
        </w:rPr>
      </w:pPr>
    </w:p>
    <w:p w14:paraId="550C3865" w14:textId="77777777" w:rsidR="0054063B" w:rsidRPr="00572D12" w:rsidRDefault="0054063B" w:rsidP="0054063B">
      <w:pPr>
        <w:pStyle w:val="ARCATNormal"/>
        <w:pBdr>
          <w:top w:val="single" w:sz="4" w:space="1" w:color="auto"/>
          <w:left w:val="single" w:sz="4" w:space="4" w:color="auto"/>
          <w:bottom w:val="single" w:sz="4" w:space="1" w:color="auto"/>
          <w:right w:val="single" w:sz="4" w:space="4" w:color="auto"/>
        </w:pBdr>
        <w:rPr>
          <w:sz w:val="20"/>
        </w:rPr>
      </w:pPr>
      <w:r w:rsidRPr="00572D12">
        <w:rPr>
          <w:sz w:val="20"/>
        </w:rPr>
        <w:t>The Zirconia Product Specifications described below are for use as product reference materials for engineers, architects, contractors</w:t>
      </w:r>
      <w:r w:rsidR="00386CC2" w:rsidRPr="00572D12">
        <w:rPr>
          <w:sz w:val="20"/>
        </w:rPr>
        <w:t>,</w:t>
      </w:r>
      <w:r w:rsidRPr="00572D12">
        <w:rPr>
          <w:sz w:val="20"/>
        </w:rPr>
        <w:t xml:space="preserve"> and qualified specifying entities</w:t>
      </w:r>
      <w:r w:rsidR="00D85963" w:rsidRPr="00572D12">
        <w:rPr>
          <w:sz w:val="20"/>
        </w:rPr>
        <w:t xml:space="preserve"> and follows guidelines established by the Construction Specifications </w:t>
      </w:r>
      <w:r w:rsidR="00386CC2" w:rsidRPr="00572D12">
        <w:rPr>
          <w:sz w:val="20"/>
        </w:rPr>
        <w:t>Institute</w:t>
      </w:r>
      <w:r w:rsidR="00D85963" w:rsidRPr="00572D12">
        <w:rPr>
          <w:sz w:val="20"/>
        </w:rPr>
        <w:t xml:space="preserve"> (CSI)</w:t>
      </w:r>
      <w:r w:rsidRPr="00572D12">
        <w:rPr>
          <w:sz w:val="20"/>
        </w:rPr>
        <w:t>. These specifications are intended solely as technical support to the selection and procurement of the Zirconia product and are not intended to be a substitute for design review and approval of the licensed design professionals for the project.</w:t>
      </w:r>
    </w:p>
    <w:p w14:paraId="50DC51D5" w14:textId="77777777" w:rsidR="004B010D" w:rsidRPr="00572D12" w:rsidRDefault="004B010D">
      <w:pPr>
        <w:pStyle w:val="ARCATTitle"/>
        <w:jc w:val="center"/>
        <w:rPr>
          <w:i/>
          <w:sz w:val="20"/>
        </w:rPr>
      </w:pPr>
    </w:p>
    <w:p w14:paraId="2F3C3BBC" w14:textId="77777777" w:rsidR="004B010D" w:rsidRPr="00572D12" w:rsidRDefault="004B010D">
      <w:pPr>
        <w:pStyle w:val="ARCATTitle"/>
        <w:jc w:val="center"/>
        <w:rPr>
          <w:i/>
          <w:sz w:val="20"/>
        </w:rPr>
      </w:pPr>
    </w:p>
    <w:p w14:paraId="34CC6F98" w14:textId="77777777" w:rsidR="004B010D" w:rsidRPr="00572D12" w:rsidRDefault="004B010D">
      <w:pPr>
        <w:pStyle w:val="ARCATPart"/>
        <w:numPr>
          <w:ilvl w:val="0"/>
          <w:numId w:val="1"/>
        </w:numPr>
        <w:spacing w:before="200"/>
        <w:ind w:left="576" w:hanging="576"/>
        <w:rPr>
          <w:sz w:val="20"/>
        </w:rPr>
      </w:pPr>
      <w:r w:rsidRPr="00572D12">
        <w:rPr>
          <w:sz w:val="20"/>
        </w:rPr>
        <w:t xml:space="preserve">  GENERAL</w:t>
      </w:r>
    </w:p>
    <w:p w14:paraId="21E1DAF5" w14:textId="77777777" w:rsidR="004B010D" w:rsidRPr="00572D12" w:rsidRDefault="004B010D">
      <w:pPr>
        <w:pStyle w:val="ARCATArticle"/>
        <w:numPr>
          <w:ilvl w:val="1"/>
          <w:numId w:val="1"/>
        </w:numPr>
        <w:spacing w:before="200"/>
        <w:ind w:left="576" w:hanging="576"/>
        <w:rPr>
          <w:sz w:val="20"/>
        </w:rPr>
      </w:pPr>
      <w:r w:rsidRPr="00572D12">
        <w:rPr>
          <w:sz w:val="20"/>
        </w:rPr>
        <w:tab/>
        <w:t>SECTION INCLUDES</w:t>
      </w:r>
    </w:p>
    <w:p w14:paraId="7099C071" w14:textId="77AB530B" w:rsidR="004B010D" w:rsidRPr="00572D12" w:rsidRDefault="004B010D">
      <w:pPr>
        <w:pStyle w:val="ARCATParagraph"/>
        <w:numPr>
          <w:ilvl w:val="2"/>
          <w:numId w:val="1"/>
        </w:numPr>
        <w:spacing w:before="200"/>
        <w:ind w:left="1152" w:hanging="576"/>
        <w:rPr>
          <w:sz w:val="20"/>
        </w:rPr>
      </w:pPr>
      <w:r w:rsidRPr="00572D12">
        <w:rPr>
          <w:sz w:val="20"/>
        </w:rPr>
        <w:tab/>
      </w:r>
      <w:r w:rsidR="00AA7F90" w:rsidRPr="00572D12">
        <w:rPr>
          <w:sz w:val="20"/>
        </w:rPr>
        <w:t xml:space="preserve">Concrete Surface </w:t>
      </w:r>
      <w:r w:rsidR="00E20148" w:rsidRPr="00572D12">
        <w:rPr>
          <w:sz w:val="20"/>
        </w:rPr>
        <w:t xml:space="preserve">System </w:t>
      </w:r>
      <w:r w:rsidR="00AA7F90" w:rsidRPr="00572D12">
        <w:rPr>
          <w:sz w:val="20"/>
        </w:rPr>
        <w:t>/</w:t>
      </w:r>
      <w:r w:rsidR="00AA7F90" w:rsidRPr="00572D12">
        <w:rPr>
          <w:color w:val="E36C0A" w:themeColor="accent6" w:themeShade="BF"/>
          <w:sz w:val="20"/>
        </w:rPr>
        <w:t xml:space="preserve"> </w:t>
      </w:r>
      <w:r w:rsidRPr="00572D12">
        <w:rPr>
          <w:sz w:val="20"/>
        </w:rPr>
        <w:t>Concrete sealer</w:t>
      </w:r>
      <w:r w:rsidR="00386CC2" w:rsidRPr="00572D12">
        <w:rPr>
          <w:sz w:val="20"/>
        </w:rPr>
        <w:t xml:space="preserve"> </w:t>
      </w:r>
      <w:r w:rsidRPr="00572D12">
        <w:rPr>
          <w:sz w:val="20"/>
        </w:rPr>
        <w:t>/</w:t>
      </w:r>
      <w:r w:rsidR="00386CC2" w:rsidRPr="00572D12">
        <w:rPr>
          <w:sz w:val="20"/>
        </w:rPr>
        <w:t xml:space="preserve"> </w:t>
      </w:r>
      <w:r w:rsidRPr="00572D12">
        <w:rPr>
          <w:sz w:val="20"/>
        </w:rPr>
        <w:t>hardener</w:t>
      </w:r>
      <w:r w:rsidR="00E20148" w:rsidRPr="00572D12">
        <w:rPr>
          <w:sz w:val="20"/>
        </w:rPr>
        <w:t xml:space="preserve"> / Impervious coating</w:t>
      </w:r>
    </w:p>
    <w:p w14:paraId="5578AE47" w14:textId="77777777" w:rsidR="004B010D" w:rsidRPr="00572D12" w:rsidRDefault="004B010D">
      <w:pPr>
        <w:pStyle w:val="ARCATArticle"/>
        <w:numPr>
          <w:ilvl w:val="1"/>
          <w:numId w:val="1"/>
        </w:numPr>
        <w:spacing w:before="200"/>
        <w:ind w:left="576" w:hanging="576"/>
        <w:rPr>
          <w:sz w:val="20"/>
        </w:rPr>
      </w:pPr>
      <w:r w:rsidRPr="00572D12">
        <w:rPr>
          <w:sz w:val="20"/>
        </w:rPr>
        <w:tab/>
        <w:t>RELATED SECTIONS</w:t>
      </w:r>
    </w:p>
    <w:p w14:paraId="7D17B538" w14:textId="0EA36981" w:rsidR="00AD51B9" w:rsidRPr="00572D12" w:rsidRDefault="002E34DA" w:rsidP="00AD51B9">
      <w:pPr>
        <w:pStyle w:val="ARCATParagraph"/>
        <w:numPr>
          <w:ilvl w:val="2"/>
          <w:numId w:val="1"/>
        </w:numPr>
        <w:spacing w:before="200"/>
        <w:ind w:left="1152" w:hanging="576"/>
        <w:rPr>
          <w:sz w:val="20"/>
        </w:rPr>
      </w:pPr>
      <w:r w:rsidRPr="00572D12">
        <w:rPr>
          <w:sz w:val="20"/>
        </w:rPr>
        <w:tab/>
      </w:r>
      <w:r w:rsidR="00E20148" w:rsidRPr="00572D12">
        <w:rPr>
          <w:sz w:val="20"/>
        </w:rPr>
        <w:t>09 9</w:t>
      </w:r>
      <w:r w:rsidR="00AD51B9" w:rsidRPr="00572D12">
        <w:rPr>
          <w:sz w:val="20"/>
        </w:rPr>
        <w:t>6</w:t>
      </w:r>
      <w:r w:rsidR="00E20148" w:rsidRPr="00572D12">
        <w:rPr>
          <w:sz w:val="20"/>
        </w:rPr>
        <w:t xml:space="preserve"> </w:t>
      </w:r>
      <w:r w:rsidR="00AD51B9" w:rsidRPr="00572D12">
        <w:rPr>
          <w:sz w:val="20"/>
        </w:rPr>
        <w:t>70</w:t>
      </w:r>
      <w:r w:rsidR="00E20148" w:rsidRPr="00572D12">
        <w:rPr>
          <w:sz w:val="20"/>
        </w:rPr>
        <w:t xml:space="preserve"> </w:t>
      </w:r>
      <w:r w:rsidR="00AD51B9" w:rsidRPr="00572D12">
        <w:rPr>
          <w:sz w:val="20"/>
        </w:rPr>
        <w:t>Specialty</w:t>
      </w:r>
      <w:r w:rsidR="00E20148" w:rsidRPr="00572D12">
        <w:rPr>
          <w:sz w:val="20"/>
        </w:rPr>
        <w:t xml:space="preserve"> Coatings</w:t>
      </w:r>
    </w:p>
    <w:p w14:paraId="53EB3880" w14:textId="20077D57" w:rsidR="00AD51B9" w:rsidRPr="00572D12" w:rsidRDefault="00AD51B9" w:rsidP="00AD51B9">
      <w:pPr>
        <w:pStyle w:val="ARCATParagraph"/>
        <w:numPr>
          <w:ilvl w:val="2"/>
          <w:numId w:val="1"/>
        </w:numPr>
        <w:spacing w:before="200"/>
        <w:ind w:left="1152" w:hanging="576"/>
        <w:rPr>
          <w:sz w:val="20"/>
        </w:rPr>
      </w:pPr>
      <w:r w:rsidRPr="00572D12">
        <w:rPr>
          <w:sz w:val="20"/>
        </w:rPr>
        <w:tab/>
        <w:t>09 96 13 Abrasion-Resistant Coatings</w:t>
      </w:r>
    </w:p>
    <w:p w14:paraId="5A60355E" w14:textId="67593505" w:rsidR="00AD51B9" w:rsidRPr="00572D12" w:rsidRDefault="00AD51B9"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23 Graffiti Resistant Coatings</w:t>
      </w:r>
    </w:p>
    <w:p w14:paraId="6453F7BA" w14:textId="1BD51EBA"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26 Marine Coatings</w:t>
      </w:r>
    </w:p>
    <w:p w14:paraId="5A087B38" w14:textId="31197EA0"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33 High Temperature-Resistant Coatings</w:t>
      </w:r>
    </w:p>
    <w:p w14:paraId="6C318892" w14:textId="2AD9E0F7" w:rsidR="00AD51B9" w:rsidRPr="00572D12" w:rsidRDefault="00A041A4" w:rsidP="00A041A4">
      <w:pPr>
        <w:pStyle w:val="ARCATParagraph"/>
        <w:numPr>
          <w:ilvl w:val="2"/>
          <w:numId w:val="1"/>
        </w:numPr>
        <w:spacing w:before="200"/>
        <w:ind w:left="1152" w:hanging="576"/>
        <w:rPr>
          <w:sz w:val="20"/>
        </w:rPr>
      </w:pPr>
      <w:r w:rsidRPr="00572D12">
        <w:rPr>
          <w:sz w:val="20"/>
        </w:rPr>
        <w:t xml:space="preserve"> </w:t>
      </w:r>
      <w:r w:rsidRPr="00572D12">
        <w:rPr>
          <w:sz w:val="20"/>
        </w:rPr>
        <w:tab/>
      </w:r>
      <w:r w:rsidR="00AD51B9" w:rsidRPr="00572D12">
        <w:rPr>
          <w:sz w:val="20"/>
        </w:rPr>
        <w:t>09 97 23 Concrete and Masonry Coatings</w:t>
      </w:r>
    </w:p>
    <w:p w14:paraId="7F88A0B6" w14:textId="16F28195" w:rsidR="00E20148"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t xml:space="preserve">Section </w:t>
      </w:r>
      <w:r w:rsidRPr="00572D12">
        <w:rPr>
          <w:sz w:val="20"/>
        </w:rPr>
        <w:t>07 10 00 Damp</w:t>
      </w:r>
      <w:r w:rsidR="00601E3D" w:rsidRPr="00572D12">
        <w:rPr>
          <w:sz w:val="20"/>
        </w:rPr>
        <w:t xml:space="preserve"> </w:t>
      </w:r>
      <w:r w:rsidRPr="00572D12">
        <w:rPr>
          <w:sz w:val="20"/>
        </w:rPr>
        <w:t>proofing and Waterproofing</w:t>
      </w:r>
    </w:p>
    <w:p w14:paraId="77EA8312" w14:textId="7061EC18" w:rsidR="004B010D"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r>
      <w:r w:rsidR="002E34DA" w:rsidRPr="00572D12">
        <w:rPr>
          <w:sz w:val="20"/>
        </w:rPr>
        <w:t>Section 09</w:t>
      </w:r>
      <w:r w:rsidR="004B010D" w:rsidRPr="00572D12">
        <w:rPr>
          <w:sz w:val="20"/>
        </w:rPr>
        <w:t xml:space="preserve"> </w:t>
      </w:r>
      <w:r w:rsidR="002E34DA" w:rsidRPr="00572D12">
        <w:rPr>
          <w:sz w:val="20"/>
        </w:rPr>
        <w:t>67</w:t>
      </w:r>
      <w:r w:rsidR="004B010D" w:rsidRPr="00572D12">
        <w:rPr>
          <w:sz w:val="20"/>
        </w:rPr>
        <w:t xml:space="preserve"> 00 </w:t>
      </w:r>
      <w:r w:rsidR="002E34DA" w:rsidRPr="00572D12">
        <w:rPr>
          <w:sz w:val="20"/>
        </w:rPr>
        <w:t>–</w:t>
      </w:r>
      <w:r w:rsidR="004B010D" w:rsidRPr="00572D12">
        <w:rPr>
          <w:sz w:val="20"/>
        </w:rPr>
        <w:t xml:space="preserve"> </w:t>
      </w:r>
      <w:r w:rsidR="002E34DA" w:rsidRPr="00572D12">
        <w:rPr>
          <w:sz w:val="20"/>
        </w:rPr>
        <w:t>Resinous Flooring</w:t>
      </w:r>
    </w:p>
    <w:p w14:paraId="7AB33103" w14:textId="1F7E22CC" w:rsidR="00A77A70" w:rsidRPr="00572D12" w:rsidRDefault="00A77A70" w:rsidP="00A041A4">
      <w:pPr>
        <w:pStyle w:val="ARCATParagraph"/>
        <w:spacing w:before="200"/>
        <w:rPr>
          <w:sz w:val="20"/>
        </w:rPr>
      </w:pPr>
    </w:p>
    <w:p w14:paraId="476C3A73" w14:textId="77777777" w:rsidR="004B010D" w:rsidRPr="00572D12" w:rsidRDefault="004B010D">
      <w:pPr>
        <w:pStyle w:val="ARCATArticle"/>
        <w:numPr>
          <w:ilvl w:val="1"/>
          <w:numId w:val="1"/>
        </w:numPr>
        <w:spacing w:before="200"/>
        <w:ind w:left="576" w:hanging="576"/>
        <w:rPr>
          <w:sz w:val="20"/>
        </w:rPr>
      </w:pPr>
      <w:r w:rsidRPr="00572D12">
        <w:rPr>
          <w:sz w:val="20"/>
        </w:rPr>
        <w:tab/>
        <w:t>REFERENCES</w:t>
      </w:r>
    </w:p>
    <w:p w14:paraId="1E0B1915" w14:textId="77777777" w:rsidR="00545437" w:rsidRPr="00572D12" w:rsidRDefault="004B010D" w:rsidP="00545437">
      <w:pPr>
        <w:pStyle w:val="ARCATParagraph"/>
        <w:numPr>
          <w:ilvl w:val="2"/>
          <w:numId w:val="2"/>
        </w:numPr>
        <w:spacing w:before="200"/>
        <w:ind w:left="1152" w:hanging="576"/>
        <w:rPr>
          <w:sz w:val="20"/>
        </w:rPr>
      </w:pPr>
      <w:r w:rsidRPr="00572D12">
        <w:rPr>
          <w:sz w:val="20"/>
        </w:rPr>
        <w:tab/>
      </w:r>
      <w:r w:rsidR="00545437" w:rsidRPr="00572D12">
        <w:rPr>
          <w:sz w:val="20"/>
        </w:rPr>
        <w:t>ASTM International (ASTM):</w:t>
      </w:r>
    </w:p>
    <w:p w14:paraId="2ACE0329" w14:textId="77777777" w:rsidR="00FC0363" w:rsidRPr="00572D12" w:rsidRDefault="00FC0363" w:rsidP="00545437">
      <w:pPr>
        <w:pStyle w:val="ARCATSubPara"/>
        <w:numPr>
          <w:ilvl w:val="3"/>
          <w:numId w:val="2"/>
        </w:numPr>
        <w:ind w:left="1728" w:hanging="576"/>
        <w:rPr>
          <w:sz w:val="20"/>
        </w:rPr>
      </w:pPr>
      <w:r w:rsidRPr="00572D12">
        <w:rPr>
          <w:sz w:val="20"/>
        </w:rPr>
        <w:t xml:space="preserve"> ASTM E 84 </w:t>
      </w:r>
      <w:r w:rsidR="001847D7" w:rsidRPr="00572D12">
        <w:rPr>
          <w:sz w:val="20"/>
        </w:rPr>
        <w:t>–</w:t>
      </w:r>
      <w:r w:rsidRPr="00572D12">
        <w:rPr>
          <w:sz w:val="20"/>
        </w:rPr>
        <w:t xml:space="preserve"> </w:t>
      </w:r>
      <w:r w:rsidR="001847D7" w:rsidRPr="00572D12">
        <w:rPr>
          <w:sz w:val="20"/>
        </w:rPr>
        <w:t>Standard Test Method for Surface Burning Characteristics of Building Materials</w:t>
      </w:r>
    </w:p>
    <w:p w14:paraId="3C5C0F24" w14:textId="77777777" w:rsidR="00545437" w:rsidRPr="00572D12" w:rsidRDefault="00545437" w:rsidP="00545437">
      <w:pPr>
        <w:pStyle w:val="ARCATSubPara"/>
        <w:numPr>
          <w:ilvl w:val="3"/>
          <w:numId w:val="2"/>
        </w:numPr>
        <w:ind w:left="1728" w:hanging="576"/>
        <w:rPr>
          <w:sz w:val="20"/>
        </w:rPr>
      </w:pPr>
      <w:r w:rsidRPr="00572D12">
        <w:rPr>
          <w:sz w:val="20"/>
        </w:rPr>
        <w:t xml:space="preserve"> ASTM D 445 - Standard Test Method for Kinematic Viscosity of Transparent and Opaque Liquids (and Calculation of Dynamic Viscosity)</w:t>
      </w:r>
    </w:p>
    <w:p w14:paraId="32BDAA5A" w14:textId="77777777" w:rsidR="00A75D25" w:rsidRPr="00572D12" w:rsidRDefault="00A75D25" w:rsidP="00545437">
      <w:pPr>
        <w:pStyle w:val="ARCATSubPara"/>
        <w:numPr>
          <w:ilvl w:val="3"/>
          <w:numId w:val="2"/>
        </w:numPr>
        <w:ind w:left="1728" w:hanging="576"/>
        <w:rPr>
          <w:sz w:val="20"/>
        </w:rPr>
      </w:pPr>
      <w:r w:rsidRPr="00572D12">
        <w:rPr>
          <w:sz w:val="20"/>
        </w:rPr>
        <w:t xml:space="preserve"> ASTM C 779 – Standard test Method for Abrasion Resistance of Horizontal Concrete Surfaces</w:t>
      </w:r>
    </w:p>
    <w:p w14:paraId="313D031B" w14:textId="77777777" w:rsidR="004461A3" w:rsidRPr="00572D12" w:rsidRDefault="004461A3" w:rsidP="00545437">
      <w:pPr>
        <w:pStyle w:val="ARCATSubPara"/>
        <w:numPr>
          <w:ilvl w:val="3"/>
          <w:numId w:val="2"/>
        </w:numPr>
        <w:ind w:left="1728" w:hanging="576"/>
        <w:rPr>
          <w:sz w:val="20"/>
        </w:rPr>
      </w:pPr>
      <w:r w:rsidRPr="00572D12">
        <w:rPr>
          <w:sz w:val="20"/>
        </w:rPr>
        <w:lastRenderedPageBreak/>
        <w:t xml:space="preserve"> ASTM F 2170 – Standard Test Method for Determining Relative Humidity in Concrete Floor Slabs Using In-Situ Probes</w:t>
      </w:r>
    </w:p>
    <w:p w14:paraId="0CACF66F" w14:textId="77777777" w:rsidR="00545437" w:rsidRPr="00572D12" w:rsidRDefault="00BD5F0F" w:rsidP="00545437">
      <w:pPr>
        <w:pStyle w:val="ARCATSubPara"/>
        <w:numPr>
          <w:ilvl w:val="3"/>
          <w:numId w:val="2"/>
        </w:numPr>
        <w:ind w:left="1728" w:hanging="576"/>
        <w:rPr>
          <w:sz w:val="20"/>
        </w:rPr>
      </w:pPr>
      <w:r w:rsidRPr="00572D12">
        <w:rPr>
          <w:sz w:val="20"/>
        </w:rPr>
        <w:t xml:space="preserve"> </w:t>
      </w:r>
      <w:r w:rsidR="00545437" w:rsidRPr="00572D12">
        <w:rPr>
          <w:sz w:val="20"/>
        </w:rPr>
        <w:t>ASTM D 2240 - Standard Test Method for Rubber Property</w:t>
      </w:r>
      <w:r w:rsidR="004461A3" w:rsidRPr="00572D12">
        <w:rPr>
          <w:sz w:val="20"/>
        </w:rPr>
        <w:t xml:space="preserve"> </w:t>
      </w:r>
      <w:r w:rsidR="00545437" w:rsidRPr="00572D12">
        <w:rPr>
          <w:sz w:val="20"/>
        </w:rPr>
        <w:t>Durometer Hardness.</w:t>
      </w:r>
    </w:p>
    <w:p w14:paraId="6276A8B5" w14:textId="77777777" w:rsidR="001847D7" w:rsidRPr="00572D12" w:rsidRDefault="00545437" w:rsidP="00545437">
      <w:pPr>
        <w:pStyle w:val="ARCATSubPara"/>
        <w:numPr>
          <w:ilvl w:val="3"/>
          <w:numId w:val="2"/>
        </w:numPr>
        <w:ind w:left="1728" w:hanging="576"/>
        <w:rPr>
          <w:sz w:val="20"/>
        </w:rPr>
      </w:pPr>
      <w:r w:rsidRPr="00572D12">
        <w:rPr>
          <w:sz w:val="20"/>
        </w:rPr>
        <w:t xml:space="preserve"> ASTM D 3418 - Standard Test Method for Transition Temperatures and Enthalpies of Fusion and Crystallization of Polymers by Differential Scanning Calorimetry</w:t>
      </w:r>
    </w:p>
    <w:p w14:paraId="7D332448" w14:textId="5C54AF2A" w:rsidR="00723036" w:rsidRPr="00572D12" w:rsidRDefault="00723036" w:rsidP="00545437">
      <w:pPr>
        <w:pStyle w:val="ARCATSubPara"/>
        <w:numPr>
          <w:ilvl w:val="3"/>
          <w:numId w:val="2"/>
        </w:numPr>
        <w:ind w:left="1728" w:hanging="576"/>
        <w:rPr>
          <w:sz w:val="20"/>
        </w:rPr>
      </w:pPr>
      <w:r w:rsidRPr="00572D12">
        <w:rPr>
          <w:sz w:val="20"/>
        </w:rPr>
        <w:t xml:space="preserve"> ASTM D 4060 – Standard Test Method for Abrasion Resistance</w:t>
      </w:r>
      <w:r w:rsidR="002826D8" w:rsidRPr="00572D12">
        <w:rPr>
          <w:sz w:val="20"/>
        </w:rPr>
        <w:t xml:space="preserve"> </w:t>
      </w:r>
      <w:r w:rsidRPr="00572D12">
        <w:rPr>
          <w:sz w:val="20"/>
        </w:rPr>
        <w:t xml:space="preserve">Taber </w:t>
      </w:r>
      <w:r w:rsidR="008B05BD" w:rsidRPr="00572D12">
        <w:rPr>
          <w:sz w:val="20"/>
        </w:rPr>
        <w:t>Abrader</w:t>
      </w:r>
      <w:r w:rsidR="002826D8" w:rsidRPr="00572D12">
        <w:rPr>
          <w:sz w:val="20"/>
        </w:rPr>
        <w:t>.</w:t>
      </w:r>
      <w:r w:rsidRPr="00572D12">
        <w:rPr>
          <w:sz w:val="20"/>
        </w:rPr>
        <w:t xml:space="preserve"> </w:t>
      </w:r>
    </w:p>
    <w:p w14:paraId="2E03DA04" w14:textId="77777777" w:rsidR="00A77A70" w:rsidRPr="00572D12" w:rsidRDefault="00545437" w:rsidP="00A77A70">
      <w:pPr>
        <w:pStyle w:val="ARCATSubPara"/>
        <w:numPr>
          <w:ilvl w:val="3"/>
          <w:numId w:val="2"/>
        </w:numPr>
        <w:ind w:left="1728" w:hanging="576"/>
        <w:rPr>
          <w:sz w:val="20"/>
        </w:rPr>
      </w:pPr>
      <w:r w:rsidRPr="00572D12">
        <w:rPr>
          <w:sz w:val="20"/>
        </w:rPr>
        <w:t xml:space="preserve"> ASTM D 4541 - Standard Test Method for Pull-Off Strength of Coatings Using Portable Adhesion Testers.</w:t>
      </w:r>
    </w:p>
    <w:p w14:paraId="64CF88AB" w14:textId="4BAF4BE8" w:rsidR="00A77A70" w:rsidRPr="00572D12" w:rsidRDefault="00723036" w:rsidP="00545437">
      <w:pPr>
        <w:pStyle w:val="ARCATSubPara"/>
        <w:numPr>
          <w:ilvl w:val="3"/>
          <w:numId w:val="2"/>
        </w:numPr>
        <w:ind w:left="1728" w:hanging="576"/>
        <w:rPr>
          <w:sz w:val="20"/>
        </w:rPr>
      </w:pPr>
      <w:r w:rsidRPr="00572D12">
        <w:rPr>
          <w:sz w:val="20"/>
        </w:rPr>
        <w:t xml:space="preserve"> </w:t>
      </w:r>
      <w:r w:rsidR="00A77A70" w:rsidRPr="00572D12">
        <w:rPr>
          <w:sz w:val="20"/>
        </w:rPr>
        <w:t>ASTM D</w:t>
      </w:r>
      <w:r w:rsidRPr="00572D12">
        <w:rPr>
          <w:sz w:val="20"/>
        </w:rPr>
        <w:t xml:space="preserve"> </w:t>
      </w:r>
      <w:r w:rsidR="00A77A70" w:rsidRPr="00572D12">
        <w:rPr>
          <w:sz w:val="20"/>
        </w:rPr>
        <w:t xml:space="preserve">6489 - Standard Test Method for Determining the Water Absorption of Hardened Concrete Treated </w:t>
      </w:r>
      <w:r w:rsidR="000923E2" w:rsidRPr="00572D12">
        <w:rPr>
          <w:sz w:val="20"/>
        </w:rPr>
        <w:t>w</w:t>
      </w:r>
      <w:r w:rsidR="00A77A70" w:rsidRPr="00572D12">
        <w:rPr>
          <w:sz w:val="20"/>
        </w:rPr>
        <w:t>ith a Water Repellent Coating</w:t>
      </w:r>
    </w:p>
    <w:p w14:paraId="08BAF153" w14:textId="77777777" w:rsidR="00723036" w:rsidRPr="00572D12" w:rsidRDefault="00723036" w:rsidP="00545437">
      <w:pPr>
        <w:pStyle w:val="ARCATSubPara"/>
        <w:numPr>
          <w:ilvl w:val="3"/>
          <w:numId w:val="2"/>
        </w:numPr>
        <w:ind w:left="1728" w:hanging="576"/>
        <w:rPr>
          <w:sz w:val="20"/>
        </w:rPr>
      </w:pPr>
      <w:r w:rsidRPr="00572D12">
        <w:rPr>
          <w:sz w:val="20"/>
        </w:rPr>
        <w:t xml:space="preserve"> ASTM D 6944 </w:t>
      </w:r>
      <w:r w:rsidR="007B5653" w:rsidRPr="00572D12">
        <w:rPr>
          <w:sz w:val="20"/>
        </w:rPr>
        <w:t>–</w:t>
      </w:r>
      <w:r w:rsidRPr="00572D12">
        <w:rPr>
          <w:sz w:val="20"/>
        </w:rPr>
        <w:t xml:space="preserve"> </w:t>
      </w:r>
      <w:r w:rsidR="007B5653" w:rsidRPr="00572D12">
        <w:rPr>
          <w:sz w:val="20"/>
        </w:rPr>
        <w:t>Standard Test Method for Determining the Resistance of Cured Thermal Cycling.</w:t>
      </w:r>
    </w:p>
    <w:p w14:paraId="06C8B188" w14:textId="77777777" w:rsidR="004B010D" w:rsidRPr="00572D12" w:rsidRDefault="004B010D" w:rsidP="009C4437">
      <w:pPr>
        <w:pStyle w:val="ARCATParagraph"/>
        <w:numPr>
          <w:ilvl w:val="2"/>
          <w:numId w:val="1"/>
        </w:numPr>
        <w:spacing w:before="200"/>
        <w:ind w:left="1152" w:hanging="576"/>
        <w:rPr>
          <w:color w:val="000000" w:themeColor="text1"/>
          <w:sz w:val="20"/>
        </w:rPr>
      </w:pPr>
      <w:r w:rsidRPr="00572D12">
        <w:rPr>
          <w:color w:val="000000" w:themeColor="text1"/>
          <w:sz w:val="20"/>
        </w:rPr>
        <w:tab/>
      </w:r>
      <w:r w:rsidR="003F3DD3" w:rsidRPr="00572D12">
        <w:rPr>
          <w:color w:val="000000" w:themeColor="text1"/>
          <w:sz w:val="20"/>
        </w:rPr>
        <w:t xml:space="preserve">LEED 4.2 </w:t>
      </w:r>
      <w:r w:rsidR="009C4437" w:rsidRPr="00572D12">
        <w:rPr>
          <w:color w:val="000000" w:themeColor="text1"/>
          <w:sz w:val="20"/>
        </w:rPr>
        <w:t xml:space="preserve">“Low-Emitting Materials” </w:t>
      </w:r>
      <w:r w:rsidR="003F3DD3" w:rsidRPr="00572D12">
        <w:rPr>
          <w:color w:val="000000" w:themeColor="text1"/>
          <w:sz w:val="20"/>
        </w:rPr>
        <w:t>Compliant</w:t>
      </w:r>
    </w:p>
    <w:p w14:paraId="5C4F609B" w14:textId="77777777" w:rsidR="00AC566F" w:rsidRPr="00572D12" w:rsidRDefault="00AC566F" w:rsidP="00F15DEB">
      <w:pPr>
        <w:pStyle w:val="ARCATParagraph"/>
        <w:spacing w:before="80"/>
        <w:ind w:left="1152"/>
        <w:rPr>
          <w:color w:val="000000" w:themeColor="text1"/>
          <w:sz w:val="20"/>
        </w:rPr>
      </w:pPr>
    </w:p>
    <w:p w14:paraId="6C3A0EF8" w14:textId="77777777" w:rsidR="004B010D" w:rsidRPr="00572D12" w:rsidRDefault="004B010D">
      <w:pPr>
        <w:pStyle w:val="ARCATArticle"/>
        <w:numPr>
          <w:ilvl w:val="1"/>
          <w:numId w:val="1"/>
        </w:numPr>
        <w:spacing w:before="200"/>
        <w:ind w:left="576" w:hanging="576"/>
        <w:rPr>
          <w:sz w:val="20"/>
        </w:rPr>
      </w:pPr>
      <w:r w:rsidRPr="00572D12">
        <w:rPr>
          <w:sz w:val="20"/>
        </w:rPr>
        <w:tab/>
        <w:t>SYSTEM</w:t>
      </w:r>
      <w:r w:rsidR="008471D4" w:rsidRPr="00572D12">
        <w:rPr>
          <w:sz w:val="20"/>
        </w:rPr>
        <w:t xml:space="preserve"> </w:t>
      </w:r>
    </w:p>
    <w:p w14:paraId="035FD8C7" w14:textId="7EB610B3" w:rsidR="00601E3D" w:rsidRPr="00572D12" w:rsidRDefault="004B010D">
      <w:pPr>
        <w:pStyle w:val="ARCATParagraph"/>
        <w:numPr>
          <w:ilvl w:val="2"/>
          <w:numId w:val="1"/>
        </w:numPr>
        <w:spacing w:before="200"/>
        <w:ind w:left="1152" w:hanging="576"/>
        <w:rPr>
          <w:sz w:val="20"/>
        </w:rPr>
      </w:pPr>
      <w:r w:rsidRPr="00572D12">
        <w:rPr>
          <w:sz w:val="20"/>
        </w:rPr>
        <w:tab/>
        <w:t xml:space="preserve">Description: </w:t>
      </w:r>
      <w:r w:rsidR="004461A3" w:rsidRPr="00572D12">
        <w:rPr>
          <w:sz w:val="20"/>
        </w:rPr>
        <w:t xml:space="preserve">A </w:t>
      </w:r>
      <w:r w:rsidR="00792F3A" w:rsidRPr="00572D12">
        <w:rPr>
          <w:sz w:val="20"/>
        </w:rPr>
        <w:t>Ceramic</w:t>
      </w:r>
      <w:r w:rsidR="004461A3" w:rsidRPr="00572D12">
        <w:rPr>
          <w:sz w:val="20"/>
        </w:rPr>
        <w:t xml:space="preserve"> Surface </w:t>
      </w:r>
      <w:r w:rsidR="00B8079D">
        <w:rPr>
          <w:sz w:val="20"/>
        </w:rPr>
        <w:t>Treatment</w:t>
      </w:r>
      <w:r w:rsidR="00E20148" w:rsidRPr="00572D12">
        <w:rPr>
          <w:sz w:val="20"/>
        </w:rPr>
        <w:t xml:space="preserve"> </w:t>
      </w:r>
      <w:r w:rsidR="004461A3" w:rsidRPr="00572D12">
        <w:rPr>
          <w:sz w:val="20"/>
        </w:rPr>
        <w:t>(CS</w:t>
      </w:r>
      <w:r w:rsidR="00B8079D">
        <w:rPr>
          <w:sz w:val="20"/>
        </w:rPr>
        <w:t>T</w:t>
      </w:r>
      <w:r w:rsidR="004461A3" w:rsidRPr="00572D12">
        <w:rPr>
          <w:sz w:val="20"/>
        </w:rPr>
        <w:t>)</w:t>
      </w:r>
      <w:r w:rsidR="00721220">
        <w:rPr>
          <w:sz w:val="20"/>
        </w:rPr>
        <w:t>, CeramycGuard</w:t>
      </w:r>
      <w:r w:rsidR="00721220" w:rsidRPr="00721220">
        <w:rPr>
          <w:sz w:val="20"/>
          <w:vertAlign w:val="superscript"/>
        </w:rPr>
        <w:t>TM</w:t>
      </w:r>
      <w:r w:rsidR="00721220">
        <w:rPr>
          <w:sz w:val="20"/>
        </w:rPr>
        <w:t>,</w:t>
      </w:r>
      <w:r w:rsidR="004461A3" w:rsidRPr="00572D12">
        <w:rPr>
          <w:sz w:val="20"/>
        </w:rPr>
        <w:t xml:space="preserve"> </w:t>
      </w:r>
      <w:r w:rsidR="00721220">
        <w:rPr>
          <w:sz w:val="20"/>
        </w:rPr>
        <w:t xml:space="preserve">which </w:t>
      </w:r>
      <w:r w:rsidR="004461A3" w:rsidRPr="00572D12">
        <w:rPr>
          <w:sz w:val="20"/>
        </w:rPr>
        <w:t xml:space="preserve">uses Alumina and Zirconia Silicates to </w:t>
      </w:r>
      <w:r w:rsidR="00B8079D">
        <w:rPr>
          <w:sz w:val="20"/>
        </w:rPr>
        <w:t xml:space="preserve">restore, </w:t>
      </w:r>
      <w:r w:rsidR="004461A3" w:rsidRPr="00572D12">
        <w:rPr>
          <w:sz w:val="20"/>
        </w:rPr>
        <w:t xml:space="preserve">preserve </w:t>
      </w:r>
      <w:r w:rsidR="00B8079D">
        <w:rPr>
          <w:sz w:val="20"/>
        </w:rPr>
        <w:t xml:space="preserve">and protect </w:t>
      </w:r>
      <w:r w:rsidR="004461A3" w:rsidRPr="00572D12">
        <w:rPr>
          <w:sz w:val="20"/>
        </w:rPr>
        <w:t xml:space="preserve">concrete surfaces. </w:t>
      </w:r>
      <w:r w:rsidR="009F01DC" w:rsidRPr="00572D12">
        <w:rPr>
          <w:sz w:val="20"/>
        </w:rPr>
        <w:t>Ceramyc</w:t>
      </w:r>
      <w:r w:rsidR="008B05BD">
        <w:rPr>
          <w:sz w:val="20"/>
        </w:rPr>
        <w:t>Guard</w:t>
      </w:r>
      <w:r w:rsidR="009F01DC" w:rsidRPr="00572D12">
        <w:rPr>
          <w:sz w:val="20"/>
        </w:rPr>
        <w:t>, is a</w:t>
      </w:r>
      <w:r w:rsidR="004461A3" w:rsidRPr="00572D12">
        <w:rPr>
          <w:sz w:val="20"/>
        </w:rPr>
        <w:t xml:space="preserve"> dense ceramic polymer </w:t>
      </w:r>
      <w:r w:rsidR="009F01DC" w:rsidRPr="00572D12">
        <w:rPr>
          <w:sz w:val="20"/>
        </w:rPr>
        <w:t xml:space="preserve">that </w:t>
      </w:r>
      <w:r w:rsidR="004461A3" w:rsidRPr="00572D12">
        <w:rPr>
          <w:sz w:val="20"/>
        </w:rPr>
        <w:t>wraps around and chemically bonds to all elements in the concrete, shielding the surface from the environment.</w:t>
      </w:r>
      <w:r w:rsidRPr="00572D12">
        <w:rPr>
          <w:sz w:val="20"/>
        </w:rPr>
        <w:t xml:space="preserve"> </w:t>
      </w:r>
      <w:r w:rsidR="008B05BD" w:rsidRPr="00572D12">
        <w:rPr>
          <w:sz w:val="20"/>
        </w:rPr>
        <w:t>Ceramyc</w:t>
      </w:r>
      <w:r w:rsidR="008B05BD">
        <w:rPr>
          <w:sz w:val="20"/>
        </w:rPr>
        <w:t>Guard</w:t>
      </w:r>
      <w:r w:rsidR="00573743" w:rsidRPr="00572D12">
        <w:rPr>
          <w:sz w:val="20"/>
        </w:rPr>
        <w:t xml:space="preserve"> is not affected by wet/dry or freeze/thaw cycles, and will not peel, flake, </w:t>
      </w:r>
      <w:r w:rsidR="00792F3A" w:rsidRPr="00572D12">
        <w:rPr>
          <w:sz w:val="20"/>
        </w:rPr>
        <w:t>chalk</w:t>
      </w:r>
      <w:r w:rsidR="00573743" w:rsidRPr="00572D12">
        <w:rPr>
          <w:sz w:val="20"/>
        </w:rPr>
        <w:t>, or delaminate in any manner.</w:t>
      </w:r>
      <w:r w:rsidR="00257782" w:rsidRPr="00572D12">
        <w:rPr>
          <w:sz w:val="20"/>
        </w:rPr>
        <w:t xml:space="preserve"> It inhibits attack from water, chlorides, carbonation, biological infection</w:t>
      </w:r>
      <w:r w:rsidR="00792F3A" w:rsidRPr="00572D12">
        <w:rPr>
          <w:sz w:val="20"/>
        </w:rPr>
        <w:t>,</w:t>
      </w:r>
      <w:r w:rsidR="00257782" w:rsidRPr="00572D12">
        <w:rPr>
          <w:sz w:val="20"/>
        </w:rPr>
        <w:t xml:space="preserve"> and sulfates that are </w:t>
      </w:r>
      <w:r w:rsidR="003F3DD3" w:rsidRPr="00572D12">
        <w:rPr>
          <w:sz w:val="20"/>
        </w:rPr>
        <w:t>the main cause</w:t>
      </w:r>
      <w:r w:rsidR="009F01DC" w:rsidRPr="00572D12">
        <w:rPr>
          <w:sz w:val="20"/>
        </w:rPr>
        <w:t>s</w:t>
      </w:r>
      <w:r w:rsidR="003F3DD3" w:rsidRPr="00572D12">
        <w:rPr>
          <w:sz w:val="20"/>
        </w:rPr>
        <w:t xml:space="preserve"> of concrete </w:t>
      </w:r>
      <w:r w:rsidR="00B82DBB">
        <w:rPr>
          <w:sz w:val="20"/>
        </w:rPr>
        <w:t>corrosion</w:t>
      </w:r>
      <w:r w:rsidR="003F3DD3" w:rsidRPr="00572D12">
        <w:rPr>
          <w:sz w:val="20"/>
        </w:rPr>
        <w:t>.</w:t>
      </w:r>
    </w:p>
    <w:p w14:paraId="0A5D392E" w14:textId="2F9D0403" w:rsidR="004B010D" w:rsidRPr="00572D12" w:rsidRDefault="00721220" w:rsidP="00572D12">
      <w:pPr>
        <w:pStyle w:val="ARCATParagraph"/>
        <w:spacing w:before="200"/>
        <w:ind w:left="1170"/>
        <w:rPr>
          <w:sz w:val="20"/>
        </w:rPr>
      </w:pPr>
      <w:r w:rsidRPr="00572D12">
        <w:rPr>
          <w:sz w:val="20"/>
        </w:rPr>
        <w:t>Ceramyc</w:t>
      </w:r>
      <w:r>
        <w:rPr>
          <w:sz w:val="20"/>
        </w:rPr>
        <w:t>Guard</w:t>
      </w:r>
      <w:r w:rsidRPr="00572D12">
        <w:rPr>
          <w:sz w:val="20"/>
        </w:rPr>
        <w:t xml:space="preserve"> </w:t>
      </w:r>
      <w:r w:rsidR="00601E3D" w:rsidRPr="00572D12">
        <w:rPr>
          <w:sz w:val="20"/>
        </w:rPr>
        <w:t>allows the surface to breath-out water vapor, but disallows liquid water from entering the concrete (a “</w:t>
      </w:r>
      <w:r w:rsidR="009F01DC" w:rsidRPr="00572D12">
        <w:rPr>
          <w:sz w:val="20"/>
        </w:rPr>
        <w:t>G</w:t>
      </w:r>
      <w:r w:rsidR="00601E3D" w:rsidRPr="00572D12">
        <w:rPr>
          <w:sz w:val="20"/>
        </w:rPr>
        <w:t>ortex-like” effect).</w:t>
      </w:r>
    </w:p>
    <w:p w14:paraId="2F239571" w14:textId="77777777" w:rsidR="00572D12" w:rsidRPr="00572D12" w:rsidRDefault="00572D12" w:rsidP="00572D12">
      <w:pPr>
        <w:spacing w:after="0"/>
        <w:rPr>
          <w:rFonts w:ascii="Arial" w:hAnsi="Arial" w:cs="Arial"/>
          <w:sz w:val="20"/>
        </w:rPr>
      </w:pPr>
    </w:p>
    <w:p w14:paraId="47222A50" w14:textId="49286E7D" w:rsidR="00572D12" w:rsidRPr="00F15DEB" w:rsidRDefault="008471D4" w:rsidP="00CB3239">
      <w:pPr>
        <w:spacing w:after="80"/>
        <w:ind w:left="1170"/>
        <w:rPr>
          <w:rFonts w:ascii="Arial" w:hAnsi="Arial" w:cs="Arial"/>
          <w:sz w:val="20"/>
          <w:szCs w:val="20"/>
        </w:rPr>
      </w:pPr>
      <w:r w:rsidRPr="00F15DEB">
        <w:rPr>
          <w:rFonts w:ascii="Arial" w:hAnsi="Arial" w:cs="Arial"/>
          <w:sz w:val="20"/>
          <w:szCs w:val="20"/>
        </w:rPr>
        <w:t xml:space="preserve">Beneficial Characteristics: </w:t>
      </w:r>
    </w:p>
    <w:p w14:paraId="1136523C"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Chemically bonds to surface permanently</w:t>
      </w:r>
    </w:p>
    <w:p w14:paraId="6BFD80E4"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Forms penetrating dense protective ceramic film</w:t>
      </w:r>
    </w:p>
    <w:p w14:paraId="77469466"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Eliminates porosity</w:t>
      </w:r>
    </w:p>
    <w:p w14:paraId="69B80AB5" w14:textId="77777777" w:rsidR="00572D12"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Fills shrinkage cracks</w:t>
      </w:r>
    </w:p>
    <w:p w14:paraId="1592D195" w14:textId="5A715AFA" w:rsidR="0002457D" w:rsidRPr="00F15DEB" w:rsidRDefault="0002457D"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Pr>
          <w:rFonts w:ascii="Arial" w:hAnsi="Arial" w:cs="Arial"/>
          <w:color w:val="000000" w:themeColor="text1"/>
          <w:sz w:val="20"/>
          <w:szCs w:val="20"/>
        </w:rPr>
        <w:t>Fills any cracks up to 0.25"</w:t>
      </w:r>
    </w:p>
    <w:p w14:paraId="547FB31F" w14:textId="584443C4"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spot repairable</w:t>
      </w:r>
      <w:r w:rsidR="0016719E">
        <w:rPr>
          <w:rFonts w:ascii="Arial" w:hAnsi="Arial" w:cs="Arial"/>
          <w:color w:val="000000" w:themeColor="text1"/>
          <w:sz w:val="20"/>
          <w:szCs w:val="20"/>
        </w:rPr>
        <w:t xml:space="preserve"> (self-bonding)</w:t>
      </w:r>
    </w:p>
    <w:p w14:paraId="42077F48"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Has a long lifespan</w:t>
      </w:r>
    </w:p>
    <w:p w14:paraId="34AAD0E3" w14:textId="77777777" w:rsidR="00572D12" w:rsidRPr="00F15DEB" w:rsidRDefault="00572D12" w:rsidP="00CB3239">
      <w:pPr>
        <w:spacing w:after="0"/>
        <w:ind w:left="1170"/>
        <w:rPr>
          <w:rFonts w:ascii="Arial" w:hAnsi="Arial" w:cs="Arial"/>
          <w:sz w:val="20"/>
          <w:szCs w:val="20"/>
        </w:rPr>
      </w:pPr>
    </w:p>
    <w:p w14:paraId="1464A7A9" w14:textId="4269B2CB" w:rsidR="00572D12" w:rsidRPr="00F15DEB" w:rsidRDefault="00572D12" w:rsidP="00CB3239">
      <w:pPr>
        <w:spacing w:after="80"/>
        <w:ind w:left="1166"/>
        <w:rPr>
          <w:rFonts w:ascii="Arial" w:hAnsi="Arial" w:cs="Arial"/>
          <w:sz w:val="20"/>
          <w:szCs w:val="20"/>
        </w:rPr>
      </w:pPr>
      <w:r w:rsidRPr="00F15DEB">
        <w:rPr>
          <w:rFonts w:ascii="Arial" w:hAnsi="Arial" w:cs="Arial"/>
          <w:sz w:val="20"/>
          <w:szCs w:val="20"/>
        </w:rPr>
        <w:t>Other characteristics</w:t>
      </w:r>
    </w:p>
    <w:p w14:paraId="40ABBAB2" w14:textId="77777777" w:rsidR="00AF4B58" w:rsidRDefault="00AF4B58" w:rsidP="00AF4B58">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w:t>
      </w:r>
      <w:r>
        <w:rPr>
          <w:rFonts w:ascii="Arial" w:hAnsi="Arial" w:cs="Arial"/>
          <w:sz w:val="20"/>
          <w:szCs w:val="20"/>
        </w:rPr>
        <w:t>durable</w:t>
      </w:r>
      <w:r w:rsidRPr="00F15DEB">
        <w:rPr>
          <w:rFonts w:ascii="Arial" w:hAnsi="Arial" w:cs="Arial"/>
          <w:sz w:val="20"/>
          <w:szCs w:val="20"/>
        </w:rPr>
        <w:t xml:space="preserve"> concrete anti-corrosion barrier</w:t>
      </w:r>
    </w:p>
    <w:p w14:paraId="7F884974" w14:textId="77777777" w:rsidR="00AF4B58" w:rsidRPr="00F15DEB" w:rsidRDefault="00AF4B58" w:rsidP="00AF4B58">
      <w:pPr>
        <w:pStyle w:val="ListParagraph"/>
        <w:numPr>
          <w:ilvl w:val="0"/>
          <w:numId w:val="5"/>
        </w:numPr>
        <w:spacing w:after="0" w:line="240" w:lineRule="auto"/>
        <w:ind w:left="1170" w:firstLine="0"/>
        <w:contextualSpacing/>
        <w:rPr>
          <w:rFonts w:ascii="Arial" w:hAnsi="Arial" w:cs="Arial"/>
          <w:color w:val="000000" w:themeColor="text1"/>
          <w:sz w:val="20"/>
          <w:szCs w:val="20"/>
        </w:rPr>
      </w:pPr>
      <w:r>
        <w:rPr>
          <w:rFonts w:ascii="Arial" w:hAnsi="Arial" w:cs="Arial"/>
          <w:color w:val="000000" w:themeColor="text1"/>
          <w:sz w:val="20"/>
          <w:szCs w:val="20"/>
        </w:rPr>
        <w:t>Is immune to carbonation</w:t>
      </w:r>
    </w:p>
    <w:p w14:paraId="2D1D5D95" w14:textId="77777777" w:rsidR="00AF4B58" w:rsidRDefault="00AF4B58" w:rsidP="00AF4B58">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immune to salt</w:t>
      </w:r>
    </w:p>
    <w:p w14:paraId="2CB775C2" w14:textId="77777777" w:rsidR="00AF4B58" w:rsidRPr="00F15DEB" w:rsidRDefault="00AF4B58" w:rsidP="00AF4B58">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Biologically Impervious - forms a barrier to microbial occupation</w:t>
      </w:r>
    </w:p>
    <w:p w14:paraId="07C083AD" w14:textId="2BCF3483" w:rsidR="00AF4B58" w:rsidRPr="00AF4B58" w:rsidRDefault="00AF4B58" w:rsidP="00AF4B58">
      <w:pPr>
        <w:pStyle w:val="ListParagraph"/>
        <w:numPr>
          <w:ilvl w:val="0"/>
          <w:numId w:val="5"/>
        </w:numPr>
        <w:spacing w:after="0" w:line="240" w:lineRule="auto"/>
        <w:ind w:left="1170" w:firstLine="0"/>
        <w:contextualSpacing/>
        <w:rPr>
          <w:rFonts w:ascii="Arial" w:hAnsi="Arial" w:cs="Arial"/>
          <w:sz w:val="20"/>
          <w:szCs w:val="20"/>
        </w:rPr>
      </w:pPr>
      <w:r>
        <w:rPr>
          <w:rFonts w:ascii="Arial" w:hAnsi="Arial" w:cs="Arial"/>
          <w:sz w:val="20"/>
          <w:szCs w:val="20"/>
        </w:rPr>
        <w:t>Has antimicrobial properties</w:t>
      </w:r>
    </w:p>
    <w:p w14:paraId="7480B15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breathable ceramic layer</w:t>
      </w:r>
    </w:p>
    <w:p w14:paraId="1F609B69"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cleanable surface </w:t>
      </w:r>
    </w:p>
    <w:p w14:paraId="5836C51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vapor barrier</w:t>
      </w:r>
    </w:p>
    <w:p w14:paraId="62D42D4F" w14:textId="6D612BDE"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w:t>
      </w:r>
      <w:r w:rsidR="00AF4B58" w:rsidRPr="00F15DEB">
        <w:rPr>
          <w:rFonts w:ascii="Arial" w:hAnsi="Arial" w:cs="Arial"/>
          <w:sz w:val="20"/>
          <w:szCs w:val="20"/>
        </w:rPr>
        <w:t>damp proofing</w:t>
      </w:r>
      <w:r w:rsidRPr="00F15DEB">
        <w:rPr>
          <w:rFonts w:ascii="Arial" w:hAnsi="Arial" w:cs="Arial"/>
          <w:sz w:val="20"/>
          <w:szCs w:val="20"/>
        </w:rPr>
        <w:t xml:space="preserve"> barrier</w:t>
      </w:r>
    </w:p>
    <w:p w14:paraId="7120413D" w14:textId="5800C274"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Is </w:t>
      </w:r>
      <w:r w:rsidR="00AF4B58">
        <w:rPr>
          <w:rFonts w:ascii="Arial" w:hAnsi="Arial" w:cs="Arial"/>
          <w:sz w:val="20"/>
          <w:szCs w:val="20"/>
        </w:rPr>
        <w:t>a</w:t>
      </w:r>
      <w:r w:rsidRPr="00F15DEB">
        <w:rPr>
          <w:rFonts w:ascii="Arial" w:hAnsi="Arial" w:cs="Arial"/>
          <w:sz w:val="20"/>
          <w:szCs w:val="20"/>
        </w:rPr>
        <w:t>nti-</w:t>
      </w:r>
      <w:r w:rsidR="00AF4B58">
        <w:rPr>
          <w:rFonts w:ascii="Arial" w:hAnsi="Arial" w:cs="Arial"/>
          <w:sz w:val="20"/>
          <w:szCs w:val="20"/>
        </w:rPr>
        <w:t>a</w:t>
      </w:r>
      <w:r w:rsidRPr="00F15DEB">
        <w:rPr>
          <w:rFonts w:ascii="Arial" w:hAnsi="Arial" w:cs="Arial"/>
          <w:sz w:val="20"/>
          <w:szCs w:val="20"/>
        </w:rPr>
        <w:t>brasive</w:t>
      </w:r>
    </w:p>
    <w:p w14:paraId="7D73AC2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 xml:space="preserve">Is immune to UV-A,B,C </w:t>
      </w:r>
    </w:p>
    <w:p w14:paraId="7ABFA4FE"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immune to heat and cold extremes</w:t>
      </w:r>
    </w:p>
    <w:p w14:paraId="25299412" w14:textId="4996A31A" w:rsidR="00572D12"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Has photocatalytic and metal oxidative properties</w:t>
      </w:r>
      <w:r w:rsidR="00AF4B58">
        <w:rPr>
          <w:rFonts w:ascii="Arial" w:hAnsi="Arial" w:cs="Arial"/>
          <w:sz w:val="20"/>
          <w:szCs w:val="20"/>
        </w:rPr>
        <w:t xml:space="preserve"> (self-cl</w:t>
      </w:r>
      <w:r w:rsidR="002A2E60">
        <w:rPr>
          <w:rFonts w:ascii="Arial" w:hAnsi="Arial" w:cs="Arial"/>
          <w:sz w:val="20"/>
          <w:szCs w:val="20"/>
        </w:rPr>
        <w:t>e</w:t>
      </w:r>
      <w:r w:rsidR="00AF4B58">
        <w:rPr>
          <w:rFonts w:ascii="Arial" w:hAnsi="Arial" w:cs="Arial"/>
          <w:sz w:val="20"/>
          <w:szCs w:val="20"/>
        </w:rPr>
        <w:t>aning)</w:t>
      </w:r>
    </w:p>
    <w:p w14:paraId="7FCEEE3D" w14:textId="77777777" w:rsidR="00E23598" w:rsidRDefault="00E23598">
      <w:pPr>
        <w:rPr>
          <w:rFonts w:ascii="Arial" w:hAnsi="Arial" w:cs="Arial"/>
          <w:sz w:val="20"/>
          <w:szCs w:val="24"/>
        </w:rPr>
      </w:pPr>
      <w:r>
        <w:rPr>
          <w:sz w:val="20"/>
        </w:rPr>
        <w:br w:type="page"/>
      </w:r>
    </w:p>
    <w:p w14:paraId="6A452E03" w14:textId="2C3CE11C" w:rsidR="00AA505A" w:rsidRPr="00D8690B" w:rsidRDefault="00595EF2" w:rsidP="00D8690B">
      <w:pPr>
        <w:pStyle w:val="ARCATParagraph"/>
        <w:spacing w:before="200"/>
        <w:rPr>
          <w:sz w:val="20"/>
        </w:rPr>
      </w:pPr>
      <w:r w:rsidRPr="00F15DEB">
        <w:rPr>
          <w:sz w:val="20"/>
        </w:rPr>
        <w:lastRenderedPageBreak/>
        <w:t>Zi</w:t>
      </w:r>
      <w:r w:rsidR="001B7AB2" w:rsidRPr="00F15DEB">
        <w:rPr>
          <w:sz w:val="20"/>
        </w:rPr>
        <w:t>r</w:t>
      </w:r>
      <w:r w:rsidRPr="00F15DEB">
        <w:rPr>
          <w:sz w:val="20"/>
        </w:rPr>
        <w:t>conia</w:t>
      </w:r>
      <w:r w:rsidR="008E3FC3" w:rsidRPr="00F15DEB">
        <w:rPr>
          <w:sz w:val="20"/>
        </w:rPr>
        <w:t>’s</w:t>
      </w:r>
      <w:r w:rsidRPr="00F15DEB">
        <w:rPr>
          <w:sz w:val="20"/>
        </w:rPr>
        <w:t xml:space="preserve"> </w:t>
      </w:r>
      <w:r w:rsidR="0046526B" w:rsidRPr="00F15DEB">
        <w:rPr>
          <w:sz w:val="20"/>
        </w:rPr>
        <w:t>Ceramyc</w:t>
      </w:r>
      <w:r w:rsidR="002A2E60">
        <w:rPr>
          <w:sz w:val="20"/>
        </w:rPr>
        <w:t xml:space="preserve">Guard </w:t>
      </w:r>
      <w:r w:rsidRPr="00F15DEB">
        <w:rPr>
          <w:sz w:val="20"/>
        </w:rPr>
        <w:t xml:space="preserve">has three (3) parts to be used for proper mixing which are:  Part A – Liquefier, Part B – Ceramic Powder, Part C </w:t>
      </w:r>
      <w:r w:rsidR="00352309" w:rsidRPr="00F15DEB">
        <w:rPr>
          <w:sz w:val="20"/>
        </w:rPr>
        <w:t>–</w:t>
      </w:r>
      <w:r w:rsidRPr="00F15DEB">
        <w:rPr>
          <w:sz w:val="20"/>
        </w:rPr>
        <w:t xml:space="preserve"> Densifier</w:t>
      </w:r>
      <w:r w:rsidR="00352309" w:rsidRPr="00F15DEB">
        <w:rPr>
          <w:sz w:val="20"/>
        </w:rPr>
        <w:t xml:space="preserve"> rendering a Pot Life of &gt;1 hour under </w:t>
      </w:r>
      <w:r w:rsidR="00F15DEB">
        <w:rPr>
          <w:sz w:val="20"/>
        </w:rPr>
        <w:t>standard conditions</w:t>
      </w:r>
      <w:r w:rsidR="00F57F64" w:rsidRPr="00F15DEB">
        <w:rPr>
          <w:sz w:val="20"/>
        </w:rPr>
        <w:t xml:space="preserve"> </w:t>
      </w:r>
      <w:r w:rsidR="00E968EF" w:rsidRPr="00F15DEB">
        <w:rPr>
          <w:sz w:val="20"/>
        </w:rPr>
        <w:t>of</w:t>
      </w:r>
      <w:r w:rsidR="00F15DEB">
        <w:rPr>
          <w:sz w:val="20"/>
          <w:vertAlign w:val="superscript"/>
        </w:rPr>
        <w:t xml:space="preserve"> </w:t>
      </w:r>
      <w:r w:rsidR="00E968EF" w:rsidRPr="00F15DEB">
        <w:rPr>
          <w:sz w:val="20"/>
        </w:rPr>
        <w:t>70</w:t>
      </w:r>
      <w:r w:rsidR="00F15DEB">
        <w:rPr>
          <w:sz w:val="20"/>
        </w:rPr>
        <w:t>°</w:t>
      </w:r>
      <w:r w:rsidR="00E968EF" w:rsidRPr="00F15DEB">
        <w:rPr>
          <w:sz w:val="20"/>
        </w:rPr>
        <w:t xml:space="preserve"> F air</w:t>
      </w:r>
      <w:r w:rsidR="00F15DEB">
        <w:rPr>
          <w:sz w:val="20"/>
        </w:rPr>
        <w:t xml:space="preserve"> temperature and</w:t>
      </w:r>
      <w:r w:rsidR="00E968EF" w:rsidRPr="00F15DEB">
        <w:rPr>
          <w:sz w:val="20"/>
        </w:rPr>
        <w:t xml:space="preserve"> </w:t>
      </w:r>
      <w:r w:rsidR="00F15DEB">
        <w:rPr>
          <w:sz w:val="20"/>
        </w:rPr>
        <w:t>5</w:t>
      </w:r>
      <w:r w:rsidR="001F30D7" w:rsidRPr="00F15DEB">
        <w:rPr>
          <w:sz w:val="20"/>
        </w:rPr>
        <w:t>0% RH</w:t>
      </w:r>
      <w:r w:rsidR="008E3FC3" w:rsidRPr="00F15DEB">
        <w:rPr>
          <w:sz w:val="20"/>
        </w:rPr>
        <w:t>.</w:t>
      </w:r>
    </w:p>
    <w:p w14:paraId="752474B0" w14:textId="79705AC2" w:rsidR="002C7730" w:rsidRPr="00D8690B" w:rsidRDefault="002C7730" w:rsidP="00544475">
      <w:pPr>
        <w:pStyle w:val="ARCATParagraph"/>
        <w:numPr>
          <w:ilvl w:val="2"/>
          <w:numId w:val="1"/>
        </w:numPr>
        <w:spacing w:before="200"/>
        <w:ind w:left="1170" w:hanging="594"/>
        <w:rPr>
          <w:sz w:val="20"/>
        </w:rPr>
      </w:pPr>
      <w:r w:rsidRPr="00D8690B">
        <w:rPr>
          <w:sz w:val="20"/>
        </w:rPr>
        <w:t xml:space="preserve"> </w:t>
      </w:r>
      <w:r w:rsidR="00EF2FC5">
        <w:rPr>
          <w:sz w:val="20"/>
        </w:rPr>
        <w:tab/>
      </w:r>
      <w:r w:rsidRPr="00D8690B">
        <w:rPr>
          <w:sz w:val="20"/>
        </w:rPr>
        <w:t>Recommended Uses:</w:t>
      </w:r>
    </w:p>
    <w:p w14:paraId="2F71640E" w14:textId="382C016A" w:rsidR="00544475" w:rsidRDefault="002C7730" w:rsidP="00544475">
      <w:pPr>
        <w:pStyle w:val="ARCATSubPara"/>
        <w:numPr>
          <w:ilvl w:val="3"/>
          <w:numId w:val="7"/>
        </w:numPr>
        <w:ind w:left="1728" w:hanging="576"/>
        <w:rPr>
          <w:sz w:val="20"/>
        </w:rPr>
      </w:pPr>
      <w:r w:rsidRPr="00D8690B">
        <w:rPr>
          <w:sz w:val="20"/>
        </w:rPr>
        <w:tab/>
      </w:r>
      <w:r w:rsidR="00544475" w:rsidRPr="00544475">
        <w:rPr>
          <w:sz w:val="20"/>
        </w:rPr>
        <w:t xml:space="preserve">Any application requiring extended life concrete structures, </w:t>
      </w:r>
      <w:r w:rsidR="005C5B74">
        <w:rPr>
          <w:sz w:val="20"/>
        </w:rPr>
        <w:t>which</w:t>
      </w:r>
      <w:r w:rsidR="00544475" w:rsidRPr="00544475">
        <w:rPr>
          <w:sz w:val="20"/>
        </w:rPr>
        <w:t xml:space="preserve"> resist corrosion</w:t>
      </w:r>
      <w:r w:rsidR="00637DDE">
        <w:rPr>
          <w:sz w:val="20"/>
        </w:rPr>
        <w:t>, environmental attack,</w:t>
      </w:r>
      <w:r w:rsidR="00544475" w:rsidRPr="00544475">
        <w:rPr>
          <w:sz w:val="20"/>
        </w:rPr>
        <w:t xml:space="preserve"> and biological infection.</w:t>
      </w:r>
    </w:p>
    <w:p w14:paraId="129D7741" w14:textId="5C7178B5" w:rsidR="002C7730" w:rsidRDefault="00544475" w:rsidP="00544475">
      <w:pPr>
        <w:pStyle w:val="ARCATSubPara"/>
        <w:numPr>
          <w:ilvl w:val="3"/>
          <w:numId w:val="7"/>
        </w:numPr>
        <w:ind w:left="1728" w:hanging="576"/>
        <w:rPr>
          <w:sz w:val="20"/>
        </w:rPr>
      </w:pPr>
      <w:r>
        <w:rPr>
          <w:sz w:val="20"/>
        </w:rPr>
        <w:t xml:space="preserve"> </w:t>
      </w:r>
      <w:r>
        <w:rPr>
          <w:sz w:val="20"/>
        </w:rPr>
        <w:tab/>
      </w:r>
      <w:r w:rsidR="002C7730" w:rsidRPr="00544475">
        <w:rPr>
          <w:sz w:val="20"/>
        </w:rPr>
        <w:t>Bridges (</w:t>
      </w:r>
      <w:r w:rsidR="00F11D4F">
        <w:rPr>
          <w:sz w:val="20"/>
        </w:rPr>
        <w:t>substructure</w:t>
      </w:r>
      <w:r w:rsidR="002C7730" w:rsidRPr="00544475">
        <w:rPr>
          <w:sz w:val="20"/>
        </w:rPr>
        <w:t xml:space="preserve"> beams, piers</w:t>
      </w:r>
      <w:r w:rsidR="00F11D4F">
        <w:rPr>
          <w:sz w:val="20"/>
        </w:rPr>
        <w:t xml:space="preserve">, </w:t>
      </w:r>
      <w:r w:rsidR="002C7730" w:rsidRPr="00544475">
        <w:rPr>
          <w:sz w:val="20"/>
        </w:rPr>
        <w:t>abutments)</w:t>
      </w:r>
    </w:p>
    <w:p w14:paraId="620C974E" w14:textId="31493237" w:rsidR="00F11D4F" w:rsidRPr="00F11D4F" w:rsidRDefault="00F11D4F" w:rsidP="00544475">
      <w:pPr>
        <w:pStyle w:val="ARCATSubPara"/>
        <w:numPr>
          <w:ilvl w:val="3"/>
          <w:numId w:val="7"/>
        </w:numPr>
        <w:ind w:left="1728" w:hanging="576"/>
        <w:rPr>
          <w:sz w:val="20"/>
        </w:rPr>
      </w:pPr>
      <w:r>
        <w:rPr>
          <w:sz w:val="20"/>
        </w:rPr>
        <w:tab/>
        <w:t>Dams</w:t>
      </w:r>
    </w:p>
    <w:p w14:paraId="13297752" w14:textId="051CCA6D" w:rsidR="002C7730" w:rsidRPr="005C5B74" w:rsidRDefault="00544475" w:rsidP="00544475">
      <w:pPr>
        <w:pStyle w:val="ARCATSubPara"/>
        <w:numPr>
          <w:ilvl w:val="3"/>
          <w:numId w:val="7"/>
        </w:numPr>
        <w:ind w:left="1728" w:hanging="576"/>
        <w:rPr>
          <w:sz w:val="20"/>
        </w:rPr>
      </w:pPr>
      <w:r>
        <w:rPr>
          <w:sz w:val="20"/>
        </w:rPr>
        <w:t xml:space="preserve"> </w:t>
      </w:r>
      <w:r>
        <w:rPr>
          <w:sz w:val="20"/>
        </w:rPr>
        <w:tab/>
      </w:r>
      <w:r w:rsidRPr="00D8690B">
        <w:rPr>
          <w:sz w:val="20"/>
        </w:rPr>
        <w:t>Tunnels</w:t>
      </w:r>
    </w:p>
    <w:p w14:paraId="58D3754A" w14:textId="77777777" w:rsidR="00A63D41" w:rsidRDefault="002C7730" w:rsidP="00544475">
      <w:pPr>
        <w:pStyle w:val="ARCATSubPara"/>
        <w:numPr>
          <w:ilvl w:val="3"/>
          <w:numId w:val="7"/>
        </w:numPr>
        <w:ind w:left="1728" w:hanging="576"/>
        <w:rPr>
          <w:sz w:val="20"/>
        </w:rPr>
      </w:pPr>
      <w:r w:rsidRPr="00D8690B">
        <w:rPr>
          <w:sz w:val="20"/>
        </w:rPr>
        <w:t xml:space="preserve"> </w:t>
      </w:r>
      <w:r w:rsidRPr="00D8690B">
        <w:rPr>
          <w:sz w:val="20"/>
        </w:rPr>
        <w:tab/>
        <w:t>Concrete Runways</w:t>
      </w:r>
    </w:p>
    <w:p w14:paraId="38D348E6" w14:textId="4347710C" w:rsidR="002C7730" w:rsidRPr="00D8690B" w:rsidRDefault="00A63D41" w:rsidP="00544475">
      <w:pPr>
        <w:pStyle w:val="ARCATSubPara"/>
        <w:numPr>
          <w:ilvl w:val="3"/>
          <w:numId w:val="7"/>
        </w:numPr>
        <w:ind w:left="1728" w:hanging="576"/>
        <w:rPr>
          <w:sz w:val="20"/>
        </w:rPr>
      </w:pPr>
      <w:r>
        <w:rPr>
          <w:sz w:val="20"/>
        </w:rPr>
        <w:tab/>
      </w:r>
      <w:r w:rsidR="009C4437" w:rsidRPr="00D8690B">
        <w:rPr>
          <w:sz w:val="20"/>
        </w:rPr>
        <w:t>Sidewalks</w:t>
      </w:r>
    </w:p>
    <w:p w14:paraId="5401C1FE" w14:textId="789CF33A" w:rsidR="002C7730" w:rsidRPr="00637DDE"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Energy Infrastructure (Hydro, Nuclear)</w:t>
      </w:r>
    </w:p>
    <w:p w14:paraId="627C01F1"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Parking Garages (deck and walls)</w:t>
      </w:r>
    </w:p>
    <w:p w14:paraId="4A635E21"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Retaining and Sound barrier Walls</w:t>
      </w:r>
    </w:p>
    <w:p w14:paraId="611F0130"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Near Ocean Infrastructure (</w:t>
      </w:r>
      <w:r w:rsidRPr="00D8690B">
        <w:rPr>
          <w:sz w:val="20"/>
        </w:rPr>
        <w:t>Seawall, Wharfs and Quays</w:t>
      </w:r>
      <w:r w:rsidR="009C4437" w:rsidRPr="00D8690B">
        <w:rPr>
          <w:sz w:val="20"/>
        </w:rPr>
        <w:t>)</w:t>
      </w:r>
    </w:p>
    <w:p w14:paraId="4E8DCE75" w14:textId="5CB1B2CD" w:rsidR="002C7730" w:rsidRPr="005C5B74"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5C5B74" w:rsidRPr="00D8690B">
        <w:rPr>
          <w:sz w:val="20"/>
        </w:rPr>
        <w:t>Commercial and Industrial Floors</w:t>
      </w:r>
      <w:r w:rsidR="005C5B74">
        <w:rPr>
          <w:sz w:val="20"/>
        </w:rPr>
        <w:t>, walls, and ceilings</w:t>
      </w:r>
    </w:p>
    <w:p w14:paraId="0921EDE0" w14:textId="51716B5F" w:rsidR="002C7730" w:rsidRPr="00D8690B" w:rsidRDefault="002C7730" w:rsidP="00544475">
      <w:pPr>
        <w:pStyle w:val="ARCATSubPara"/>
        <w:numPr>
          <w:ilvl w:val="3"/>
          <w:numId w:val="7"/>
        </w:numPr>
        <w:ind w:left="1728" w:hanging="576"/>
        <w:rPr>
          <w:sz w:val="20"/>
        </w:rPr>
      </w:pPr>
      <w:r w:rsidRPr="00D8690B">
        <w:rPr>
          <w:sz w:val="20"/>
        </w:rPr>
        <w:tab/>
        <w:t>Waste Containment</w:t>
      </w:r>
    </w:p>
    <w:p w14:paraId="75AF6604" w14:textId="28254082" w:rsidR="002C7730" w:rsidRDefault="002C7730" w:rsidP="00544475">
      <w:pPr>
        <w:pStyle w:val="ARCATSubPara"/>
        <w:numPr>
          <w:ilvl w:val="3"/>
          <w:numId w:val="7"/>
        </w:numPr>
        <w:ind w:left="1728" w:hanging="576"/>
        <w:rPr>
          <w:sz w:val="20"/>
        </w:rPr>
      </w:pPr>
      <w:r w:rsidRPr="00D8690B">
        <w:rPr>
          <w:sz w:val="20"/>
        </w:rPr>
        <w:t xml:space="preserve"> </w:t>
      </w:r>
      <w:r w:rsidRPr="00D8690B">
        <w:rPr>
          <w:sz w:val="20"/>
        </w:rPr>
        <w:tab/>
        <w:t>Wastewater Treatment</w:t>
      </w:r>
    </w:p>
    <w:p w14:paraId="13ACF68F" w14:textId="77777777" w:rsidR="005C5B74" w:rsidRPr="00D8690B" w:rsidRDefault="005C5B74" w:rsidP="005C5B74">
      <w:pPr>
        <w:pStyle w:val="ARCATSubPara"/>
        <w:numPr>
          <w:ilvl w:val="3"/>
          <w:numId w:val="7"/>
        </w:numPr>
        <w:ind w:left="1728" w:hanging="576"/>
        <w:rPr>
          <w:sz w:val="20"/>
        </w:rPr>
      </w:pPr>
      <w:r w:rsidRPr="00D8690B">
        <w:rPr>
          <w:sz w:val="20"/>
        </w:rPr>
        <w:tab/>
        <w:t>Cast Concrete Products (Slabs, Pipes</w:t>
      </w:r>
      <w:r>
        <w:rPr>
          <w:sz w:val="20"/>
        </w:rPr>
        <w:t>, Piers</w:t>
      </w:r>
      <w:r w:rsidRPr="00D8690B">
        <w:rPr>
          <w:sz w:val="20"/>
        </w:rPr>
        <w:t>)</w:t>
      </w:r>
    </w:p>
    <w:p w14:paraId="672864B9" w14:textId="52A57C41" w:rsidR="005C5B74" w:rsidRPr="005C5B74" w:rsidRDefault="005C5B74" w:rsidP="00544475">
      <w:pPr>
        <w:pStyle w:val="ARCATSubPara"/>
        <w:numPr>
          <w:ilvl w:val="3"/>
          <w:numId w:val="7"/>
        </w:numPr>
        <w:ind w:left="1728" w:hanging="576"/>
        <w:rPr>
          <w:sz w:val="20"/>
        </w:rPr>
      </w:pPr>
      <w:r w:rsidRPr="00D8690B">
        <w:rPr>
          <w:sz w:val="20"/>
        </w:rPr>
        <w:t xml:space="preserve"> </w:t>
      </w:r>
      <w:r>
        <w:rPr>
          <w:sz w:val="20"/>
        </w:rPr>
        <w:tab/>
      </w:r>
      <w:r w:rsidRPr="00D8690B">
        <w:rPr>
          <w:sz w:val="20"/>
        </w:rPr>
        <w:t>CMU Block Walls</w:t>
      </w:r>
    </w:p>
    <w:p w14:paraId="5299285A" w14:textId="1E6FA89C" w:rsidR="00F57F64" w:rsidRPr="00544475" w:rsidRDefault="00F57F64" w:rsidP="00544475">
      <w:pPr>
        <w:pStyle w:val="ARCATSubPara"/>
        <w:rPr>
          <w:sz w:val="20"/>
        </w:rPr>
      </w:pPr>
    </w:p>
    <w:p w14:paraId="64E997C5" w14:textId="77777777" w:rsidR="004B010D" w:rsidRPr="00544475" w:rsidRDefault="004B010D" w:rsidP="00E23598">
      <w:pPr>
        <w:pStyle w:val="ARCATParagraph"/>
        <w:numPr>
          <w:ilvl w:val="2"/>
          <w:numId w:val="1"/>
        </w:numPr>
        <w:ind w:left="1152" w:hanging="576"/>
        <w:rPr>
          <w:sz w:val="20"/>
        </w:rPr>
      </w:pPr>
      <w:r w:rsidRPr="00544475">
        <w:rPr>
          <w:sz w:val="20"/>
        </w:rPr>
        <w:tab/>
        <w:t xml:space="preserve">Design Criteria: </w:t>
      </w:r>
    </w:p>
    <w:p w14:paraId="70704531" w14:textId="77777777" w:rsidR="004B010D" w:rsidRPr="00544475" w:rsidRDefault="004B010D">
      <w:pPr>
        <w:pStyle w:val="ARCATSubPara"/>
        <w:numPr>
          <w:ilvl w:val="3"/>
          <w:numId w:val="1"/>
        </w:numPr>
        <w:ind w:left="1728" w:hanging="576"/>
        <w:rPr>
          <w:sz w:val="20"/>
        </w:rPr>
      </w:pPr>
      <w:r w:rsidRPr="00544475">
        <w:rPr>
          <w:sz w:val="20"/>
        </w:rPr>
        <w:tab/>
        <w:t xml:space="preserve">ACI 302 Class 1 through 4 concrete floors. </w:t>
      </w:r>
    </w:p>
    <w:p w14:paraId="1E1B66D5" w14:textId="77777777" w:rsidR="004B010D" w:rsidRPr="00544475" w:rsidRDefault="004B010D">
      <w:pPr>
        <w:pStyle w:val="ARCATSubPara"/>
        <w:numPr>
          <w:ilvl w:val="3"/>
          <w:numId w:val="1"/>
        </w:numPr>
        <w:ind w:left="1728" w:hanging="576"/>
        <w:rPr>
          <w:sz w:val="20"/>
        </w:rPr>
      </w:pPr>
      <w:r w:rsidRPr="00544475">
        <w:rPr>
          <w:sz w:val="20"/>
        </w:rPr>
        <w:tab/>
        <w:t xml:space="preserve">May be used on Class 5 and 6 floors when used with mineral or metallic aggregate hardeners and toppings, and Class 9, Super-flat floors. </w:t>
      </w:r>
    </w:p>
    <w:p w14:paraId="42577931" w14:textId="4997650A" w:rsidR="00F57F64" w:rsidRPr="00C25924" w:rsidRDefault="00F57F64">
      <w:pPr>
        <w:pStyle w:val="ARCATSubPara"/>
        <w:numPr>
          <w:ilvl w:val="3"/>
          <w:numId w:val="1"/>
        </w:numPr>
        <w:ind w:left="1728" w:hanging="576"/>
        <w:rPr>
          <w:sz w:val="20"/>
        </w:rPr>
      </w:pPr>
      <w:r w:rsidRPr="00544475">
        <w:rPr>
          <w:sz w:val="20"/>
        </w:rPr>
        <w:tab/>
        <w:t>Fit for purpose existing concrete slabs and structural elements.</w:t>
      </w:r>
      <w:r w:rsidR="004B010D" w:rsidRPr="00C25924">
        <w:rPr>
          <w:sz w:val="20"/>
        </w:rPr>
        <w:tab/>
      </w:r>
    </w:p>
    <w:p w14:paraId="1C44C0F0" w14:textId="29EFE31F" w:rsidR="004B010D" w:rsidRPr="00C25924" w:rsidRDefault="00AA505A">
      <w:pPr>
        <w:pStyle w:val="ARCATSubPara"/>
        <w:numPr>
          <w:ilvl w:val="3"/>
          <w:numId w:val="1"/>
        </w:numPr>
        <w:ind w:left="1728" w:hanging="576"/>
        <w:rPr>
          <w:sz w:val="20"/>
        </w:rPr>
      </w:pPr>
      <w:r w:rsidRPr="00C25924">
        <w:rPr>
          <w:sz w:val="20"/>
        </w:rPr>
        <w:t xml:space="preserve"> </w:t>
      </w:r>
      <w:r w:rsidRPr="00C25924">
        <w:rPr>
          <w:sz w:val="20"/>
        </w:rPr>
        <w:tab/>
      </w:r>
      <w:r w:rsidR="004B010D" w:rsidRPr="00C25924">
        <w:rPr>
          <w:sz w:val="20"/>
        </w:rPr>
        <w:t xml:space="preserve">Complies with all Federal and State VOC requirements. </w:t>
      </w:r>
    </w:p>
    <w:p w14:paraId="14AA7C93" w14:textId="59852737" w:rsidR="004B010D" w:rsidRPr="00572D12" w:rsidRDefault="004B010D">
      <w:pPr>
        <w:pStyle w:val="ARCATSubPara"/>
        <w:numPr>
          <w:ilvl w:val="3"/>
          <w:numId w:val="1"/>
        </w:numPr>
        <w:ind w:left="1728" w:hanging="576"/>
        <w:rPr>
          <w:sz w:val="20"/>
        </w:rPr>
      </w:pPr>
      <w:r w:rsidRPr="00C25924">
        <w:rPr>
          <w:sz w:val="20"/>
        </w:rPr>
        <w:tab/>
        <w:t xml:space="preserve">Independent Test Data, ASTM C 779, Procedure A, reduction of </w:t>
      </w:r>
      <w:r w:rsidRPr="00572D12">
        <w:rPr>
          <w:sz w:val="20"/>
        </w:rPr>
        <w:t xml:space="preserve">surface abrasion by 50% or more at the 30 minute time interval. </w:t>
      </w:r>
    </w:p>
    <w:p w14:paraId="643E4BBC" w14:textId="6BB58A6F" w:rsidR="0046526B" w:rsidRDefault="0046526B" w:rsidP="0046526B">
      <w:pPr>
        <w:pStyle w:val="ARCATSubPara"/>
        <w:numPr>
          <w:ilvl w:val="3"/>
          <w:numId w:val="1"/>
        </w:numPr>
        <w:ind w:left="1728" w:hanging="576"/>
        <w:rPr>
          <w:sz w:val="20"/>
        </w:rPr>
      </w:pPr>
      <w:r w:rsidRPr="00572D12">
        <w:rPr>
          <w:sz w:val="20"/>
        </w:rPr>
        <w:t xml:space="preserve"> </w:t>
      </w:r>
      <w:r w:rsidR="00C25924">
        <w:rPr>
          <w:sz w:val="20"/>
        </w:rPr>
        <w:tab/>
        <w:t>Adhesion (Direct Pull-Off) ASTM D4541, &gt;1000 PSI</w:t>
      </w:r>
    </w:p>
    <w:p w14:paraId="7A36CD01" w14:textId="4BB3C5C5" w:rsidR="00C25924" w:rsidRDefault="00C25924" w:rsidP="0046526B">
      <w:pPr>
        <w:pStyle w:val="ARCATSubPara"/>
        <w:numPr>
          <w:ilvl w:val="3"/>
          <w:numId w:val="1"/>
        </w:numPr>
        <w:ind w:left="1728" w:hanging="576"/>
        <w:rPr>
          <w:sz w:val="20"/>
        </w:rPr>
      </w:pPr>
      <w:r>
        <w:rPr>
          <w:sz w:val="20"/>
        </w:rPr>
        <w:t xml:space="preserve"> </w:t>
      </w:r>
      <w:r>
        <w:rPr>
          <w:sz w:val="20"/>
        </w:rPr>
        <w:tab/>
        <w:t>Thermal Expansion, Concrete Compatible</w:t>
      </w:r>
    </w:p>
    <w:p w14:paraId="4AB6F8CC" w14:textId="21B5182C" w:rsidR="00C25924" w:rsidRDefault="00C25924" w:rsidP="0046526B">
      <w:pPr>
        <w:pStyle w:val="ARCATSubPara"/>
        <w:numPr>
          <w:ilvl w:val="3"/>
          <w:numId w:val="1"/>
        </w:numPr>
        <w:ind w:left="1728" w:hanging="576"/>
        <w:rPr>
          <w:sz w:val="20"/>
        </w:rPr>
      </w:pPr>
      <w:r>
        <w:rPr>
          <w:sz w:val="20"/>
        </w:rPr>
        <w:t xml:space="preserve"> </w:t>
      </w:r>
      <w:r>
        <w:rPr>
          <w:sz w:val="20"/>
        </w:rPr>
        <w:tab/>
        <w:t>Thermal Cycling ASTM D 6944, No Checking, No Cracking, No Blistering</w:t>
      </w:r>
    </w:p>
    <w:p w14:paraId="3B6D0F4D" w14:textId="506B8131" w:rsidR="00C25924" w:rsidRDefault="00C25924" w:rsidP="0046526B">
      <w:pPr>
        <w:pStyle w:val="ARCATSubPara"/>
        <w:numPr>
          <w:ilvl w:val="3"/>
          <w:numId w:val="1"/>
        </w:numPr>
        <w:ind w:left="1728" w:hanging="576"/>
        <w:rPr>
          <w:sz w:val="20"/>
        </w:rPr>
      </w:pPr>
      <w:r>
        <w:rPr>
          <w:sz w:val="20"/>
        </w:rPr>
        <w:t xml:space="preserve"> </w:t>
      </w:r>
      <w:r>
        <w:rPr>
          <w:sz w:val="20"/>
        </w:rPr>
        <w:tab/>
        <w:t>Hardness, Shore D, ASTM D2240, 90.0 ± 5.0</w:t>
      </w:r>
    </w:p>
    <w:p w14:paraId="4748251E" w14:textId="1A664F94" w:rsidR="00C25924" w:rsidRDefault="00C25924" w:rsidP="0046526B">
      <w:pPr>
        <w:pStyle w:val="ARCATSubPara"/>
        <w:numPr>
          <w:ilvl w:val="3"/>
          <w:numId w:val="1"/>
        </w:numPr>
        <w:ind w:left="1728" w:hanging="576"/>
        <w:rPr>
          <w:sz w:val="20"/>
        </w:rPr>
      </w:pPr>
      <w:r>
        <w:rPr>
          <w:sz w:val="20"/>
        </w:rPr>
        <w:t xml:space="preserve"> </w:t>
      </w:r>
      <w:r>
        <w:rPr>
          <w:sz w:val="20"/>
        </w:rPr>
        <w:tab/>
        <w:t>Tabor Abrasion ASTM D4060 CS-10 @ 1000g load, per 1,000 cycles, 17 Wear Index (excellent hardness)</w:t>
      </w:r>
    </w:p>
    <w:p w14:paraId="6DD064DD" w14:textId="58233557" w:rsidR="00C25924" w:rsidRDefault="00C25924" w:rsidP="0046526B">
      <w:pPr>
        <w:pStyle w:val="ARCATSubPara"/>
        <w:numPr>
          <w:ilvl w:val="3"/>
          <w:numId w:val="1"/>
        </w:numPr>
        <w:ind w:left="1728" w:hanging="576"/>
        <w:rPr>
          <w:sz w:val="20"/>
        </w:rPr>
      </w:pPr>
      <w:r>
        <w:rPr>
          <w:sz w:val="20"/>
        </w:rPr>
        <w:t xml:space="preserve"> </w:t>
      </w:r>
      <w:r>
        <w:rPr>
          <w:sz w:val="20"/>
        </w:rPr>
        <w:tab/>
        <w:t>UVA/UVB 315-400nm and UVC 200nm wavelengths, No Chalking, No Cracking, No Delamination</w:t>
      </w:r>
    </w:p>
    <w:p w14:paraId="59C22C29" w14:textId="71D76FB1" w:rsidR="00C25924" w:rsidRDefault="00C25924" w:rsidP="0046526B">
      <w:pPr>
        <w:pStyle w:val="ARCATSubPara"/>
        <w:numPr>
          <w:ilvl w:val="3"/>
          <w:numId w:val="1"/>
        </w:numPr>
        <w:ind w:left="1728" w:hanging="576"/>
        <w:rPr>
          <w:sz w:val="20"/>
        </w:rPr>
      </w:pPr>
      <w:r>
        <w:rPr>
          <w:sz w:val="20"/>
        </w:rPr>
        <w:t xml:space="preserve"> </w:t>
      </w:r>
      <w:r>
        <w:rPr>
          <w:sz w:val="20"/>
        </w:rPr>
        <w:tab/>
        <w:t>High Temperature Service, 2000°F, No Degradation</w:t>
      </w:r>
    </w:p>
    <w:p w14:paraId="0CC33148" w14:textId="339C3F35" w:rsidR="00C25924" w:rsidRDefault="00C25924" w:rsidP="0046526B">
      <w:pPr>
        <w:pStyle w:val="ARCATSubPara"/>
        <w:numPr>
          <w:ilvl w:val="3"/>
          <w:numId w:val="1"/>
        </w:numPr>
        <w:ind w:left="1728" w:hanging="576"/>
        <w:rPr>
          <w:sz w:val="20"/>
        </w:rPr>
      </w:pPr>
      <w:r>
        <w:rPr>
          <w:sz w:val="20"/>
        </w:rPr>
        <w:t xml:space="preserve"> </w:t>
      </w:r>
      <w:r>
        <w:rPr>
          <w:sz w:val="20"/>
        </w:rPr>
        <w:tab/>
        <w:t>Fire Rating ASTM E84 – 15b, Zero (0) Flame Spread</w:t>
      </w:r>
    </w:p>
    <w:p w14:paraId="0C319AFD" w14:textId="7594C551" w:rsidR="00C25924" w:rsidRPr="00544475" w:rsidRDefault="00C25924" w:rsidP="0046526B">
      <w:pPr>
        <w:pStyle w:val="ARCATSubPara"/>
        <w:numPr>
          <w:ilvl w:val="3"/>
          <w:numId w:val="1"/>
        </w:numPr>
        <w:ind w:left="1728" w:hanging="576"/>
        <w:rPr>
          <w:sz w:val="20"/>
        </w:rPr>
      </w:pPr>
      <w:r>
        <w:rPr>
          <w:sz w:val="20"/>
        </w:rPr>
        <w:t xml:space="preserve"> </w:t>
      </w:r>
      <w:r>
        <w:rPr>
          <w:sz w:val="20"/>
        </w:rPr>
        <w:tab/>
        <w:t>Smoke Generation ASTM E84 – 15b, Zero (0) Smoke</w:t>
      </w:r>
    </w:p>
    <w:p w14:paraId="6B79CE85" w14:textId="77777777" w:rsidR="001608A4" w:rsidRPr="00544475" w:rsidRDefault="001608A4" w:rsidP="001608A4">
      <w:pPr>
        <w:pStyle w:val="ARCATSubPara"/>
        <w:ind w:left="1728"/>
        <w:rPr>
          <w:sz w:val="20"/>
        </w:rPr>
      </w:pPr>
    </w:p>
    <w:p w14:paraId="5AC8DAAD" w14:textId="77777777" w:rsidR="004B010D" w:rsidRPr="00544475" w:rsidRDefault="004B010D">
      <w:pPr>
        <w:pStyle w:val="ARCATArticle"/>
        <w:numPr>
          <w:ilvl w:val="1"/>
          <w:numId w:val="1"/>
        </w:numPr>
        <w:spacing w:before="200"/>
        <w:ind w:left="576" w:hanging="576"/>
        <w:rPr>
          <w:sz w:val="20"/>
        </w:rPr>
      </w:pPr>
      <w:r w:rsidRPr="00544475">
        <w:rPr>
          <w:sz w:val="20"/>
        </w:rPr>
        <w:tab/>
        <w:t>SUBMITTALS</w:t>
      </w:r>
    </w:p>
    <w:p w14:paraId="667A0306" w14:textId="77777777" w:rsidR="004B010D" w:rsidRPr="00C25924" w:rsidRDefault="004B010D">
      <w:pPr>
        <w:pStyle w:val="ARCATParagraph"/>
        <w:numPr>
          <w:ilvl w:val="2"/>
          <w:numId w:val="1"/>
        </w:numPr>
        <w:spacing w:before="200"/>
        <w:ind w:left="1152" w:hanging="576"/>
        <w:rPr>
          <w:sz w:val="20"/>
        </w:rPr>
      </w:pPr>
      <w:r w:rsidRPr="00C25924">
        <w:rPr>
          <w:sz w:val="20"/>
        </w:rPr>
        <w:tab/>
        <w:t>Submit under provisions of Section 01 30 00 - Administrative Requirements.</w:t>
      </w:r>
    </w:p>
    <w:p w14:paraId="71D2F7C2" w14:textId="77777777" w:rsidR="004B010D" w:rsidRPr="00C25924" w:rsidRDefault="004B010D">
      <w:pPr>
        <w:pStyle w:val="ARCATParagraph"/>
        <w:numPr>
          <w:ilvl w:val="2"/>
          <w:numId w:val="1"/>
        </w:numPr>
        <w:spacing w:before="200"/>
        <w:ind w:left="1152" w:hanging="576"/>
        <w:rPr>
          <w:sz w:val="20"/>
        </w:rPr>
      </w:pPr>
      <w:r w:rsidRPr="00C25924">
        <w:rPr>
          <w:sz w:val="20"/>
        </w:rPr>
        <w:tab/>
        <w:t>Product Data: Manufacturer's data sheets on each product to be used, including:</w:t>
      </w:r>
    </w:p>
    <w:p w14:paraId="4577D3F9" w14:textId="77777777" w:rsidR="004B010D" w:rsidRPr="00C25924" w:rsidRDefault="004B010D">
      <w:pPr>
        <w:pStyle w:val="ARCATSubPara"/>
        <w:numPr>
          <w:ilvl w:val="3"/>
          <w:numId w:val="1"/>
        </w:numPr>
        <w:ind w:left="1728" w:hanging="576"/>
        <w:rPr>
          <w:sz w:val="20"/>
        </w:rPr>
      </w:pPr>
      <w:r w:rsidRPr="00C25924">
        <w:rPr>
          <w:sz w:val="20"/>
        </w:rPr>
        <w:tab/>
        <w:t>Preparation instructions and recommendations.</w:t>
      </w:r>
    </w:p>
    <w:p w14:paraId="210BD319" w14:textId="77777777" w:rsidR="004B010D" w:rsidRPr="00C25924" w:rsidRDefault="004B010D">
      <w:pPr>
        <w:pStyle w:val="ARCATSubPara"/>
        <w:numPr>
          <w:ilvl w:val="3"/>
          <w:numId w:val="1"/>
        </w:numPr>
        <w:ind w:left="1728" w:hanging="576"/>
        <w:rPr>
          <w:sz w:val="20"/>
        </w:rPr>
      </w:pPr>
      <w:r w:rsidRPr="00C25924">
        <w:rPr>
          <w:sz w:val="20"/>
        </w:rPr>
        <w:tab/>
        <w:t>Storage and handling requirements and recommendations.</w:t>
      </w:r>
    </w:p>
    <w:p w14:paraId="5DAE1F2D" w14:textId="77777777" w:rsidR="004B010D" w:rsidRPr="00C25924" w:rsidRDefault="004B010D">
      <w:pPr>
        <w:pStyle w:val="ARCATSubPara"/>
        <w:numPr>
          <w:ilvl w:val="3"/>
          <w:numId w:val="1"/>
        </w:numPr>
        <w:ind w:left="1728" w:hanging="576"/>
        <w:rPr>
          <w:sz w:val="20"/>
        </w:rPr>
      </w:pPr>
      <w:r w:rsidRPr="00C25924">
        <w:rPr>
          <w:sz w:val="20"/>
        </w:rPr>
        <w:tab/>
        <w:t>Installation methods.</w:t>
      </w:r>
    </w:p>
    <w:p w14:paraId="7BEEEAEB"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Samples: Furnish representative samples if requested by the </w:t>
      </w:r>
      <w:r w:rsidR="00423729" w:rsidRPr="00C25924">
        <w:rPr>
          <w:sz w:val="20"/>
        </w:rPr>
        <w:t>Engineer</w:t>
      </w:r>
      <w:r w:rsidRPr="00C25924">
        <w:rPr>
          <w:sz w:val="20"/>
        </w:rPr>
        <w:t>.</w:t>
      </w:r>
    </w:p>
    <w:p w14:paraId="17B736F4"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Project Specific Information: </w:t>
      </w:r>
    </w:p>
    <w:p w14:paraId="6AC3F299" w14:textId="77777777" w:rsidR="004B010D" w:rsidRPr="00C25924" w:rsidRDefault="004B010D">
      <w:pPr>
        <w:pStyle w:val="ARCATSubPara"/>
        <w:numPr>
          <w:ilvl w:val="3"/>
          <w:numId w:val="1"/>
        </w:numPr>
        <w:ind w:left="1728" w:hanging="576"/>
        <w:rPr>
          <w:sz w:val="20"/>
        </w:rPr>
      </w:pPr>
      <w:r w:rsidRPr="00C25924">
        <w:rPr>
          <w:sz w:val="20"/>
        </w:rPr>
        <w:tab/>
        <w:t>Test reports.</w:t>
      </w:r>
    </w:p>
    <w:p w14:paraId="7A3ECE1E" w14:textId="77777777" w:rsidR="004B010D" w:rsidRPr="00C25924" w:rsidRDefault="004B010D">
      <w:pPr>
        <w:pStyle w:val="ARCATSubPara"/>
        <w:numPr>
          <w:ilvl w:val="3"/>
          <w:numId w:val="1"/>
        </w:numPr>
        <w:ind w:left="1728" w:hanging="576"/>
        <w:rPr>
          <w:sz w:val="20"/>
        </w:rPr>
      </w:pPr>
      <w:r w:rsidRPr="00C25924">
        <w:rPr>
          <w:sz w:val="20"/>
        </w:rPr>
        <w:tab/>
        <w:t>Certificate of rate of application.</w:t>
      </w:r>
    </w:p>
    <w:p w14:paraId="56763C60" w14:textId="77777777" w:rsidR="004B010D" w:rsidRPr="00C25924" w:rsidRDefault="004B010D">
      <w:pPr>
        <w:pStyle w:val="ARCATSubPara"/>
        <w:numPr>
          <w:ilvl w:val="3"/>
          <w:numId w:val="1"/>
        </w:numPr>
        <w:ind w:left="1728" w:hanging="576"/>
        <w:rPr>
          <w:sz w:val="20"/>
        </w:rPr>
      </w:pPr>
      <w:r w:rsidRPr="00C25924">
        <w:rPr>
          <w:sz w:val="20"/>
        </w:rPr>
        <w:lastRenderedPageBreak/>
        <w:tab/>
        <w:t xml:space="preserve">Signed warranty. </w:t>
      </w:r>
    </w:p>
    <w:p w14:paraId="10F702DF" w14:textId="77777777" w:rsidR="004B010D" w:rsidRPr="00C25924" w:rsidRDefault="004B010D">
      <w:pPr>
        <w:pStyle w:val="ARCATParagraph"/>
        <w:numPr>
          <w:ilvl w:val="2"/>
          <w:numId w:val="1"/>
        </w:numPr>
        <w:spacing w:before="200"/>
        <w:ind w:left="1152" w:hanging="576"/>
        <w:rPr>
          <w:sz w:val="20"/>
        </w:rPr>
      </w:pPr>
      <w:r w:rsidRPr="00C25924">
        <w:rPr>
          <w:sz w:val="20"/>
        </w:rPr>
        <w:tab/>
        <w:t>Application Rate: From Installer, based on project requirements.</w:t>
      </w:r>
    </w:p>
    <w:p w14:paraId="6F35F03D" w14:textId="77777777" w:rsidR="007B0015" w:rsidRPr="00C25924" w:rsidRDefault="007B0015" w:rsidP="007B0015">
      <w:pPr>
        <w:pStyle w:val="ARCATParagraph"/>
        <w:spacing w:before="200"/>
        <w:ind w:left="1152"/>
        <w:rPr>
          <w:sz w:val="20"/>
        </w:rPr>
      </w:pPr>
    </w:p>
    <w:p w14:paraId="034E3C17" w14:textId="77777777" w:rsidR="004B010D" w:rsidRPr="00C25924" w:rsidRDefault="004B010D">
      <w:pPr>
        <w:pStyle w:val="ARCATArticle"/>
        <w:numPr>
          <w:ilvl w:val="1"/>
          <w:numId w:val="1"/>
        </w:numPr>
        <w:spacing w:before="200"/>
        <w:ind w:left="576" w:hanging="576"/>
        <w:rPr>
          <w:sz w:val="20"/>
        </w:rPr>
      </w:pPr>
      <w:r w:rsidRPr="00C25924">
        <w:rPr>
          <w:sz w:val="20"/>
        </w:rPr>
        <w:tab/>
        <w:t>QUALITY ASSURANCE</w:t>
      </w:r>
    </w:p>
    <w:p w14:paraId="6B63EF6E" w14:textId="77777777" w:rsidR="004B010D" w:rsidRPr="00572D12" w:rsidRDefault="004B010D">
      <w:pPr>
        <w:pStyle w:val="ARCATParagraph"/>
        <w:numPr>
          <w:ilvl w:val="2"/>
          <w:numId w:val="1"/>
        </w:numPr>
        <w:spacing w:before="200"/>
        <w:ind w:left="1152" w:hanging="576"/>
        <w:rPr>
          <w:sz w:val="20"/>
        </w:rPr>
      </w:pPr>
      <w:r w:rsidRPr="00C25924">
        <w:rPr>
          <w:sz w:val="20"/>
        </w:rPr>
        <w:tab/>
        <w:t xml:space="preserve">Manufacturer Qualifications: Minimum </w:t>
      </w:r>
      <w:r w:rsidR="00A54521" w:rsidRPr="00C25924">
        <w:rPr>
          <w:sz w:val="20"/>
        </w:rPr>
        <w:t>2</w:t>
      </w:r>
      <w:r w:rsidRPr="00C25924">
        <w:rPr>
          <w:sz w:val="20"/>
        </w:rPr>
        <w:t xml:space="preserve"> year experience manufacturing similar products</w:t>
      </w:r>
      <w:r w:rsidRPr="00572D12">
        <w:rPr>
          <w:sz w:val="20"/>
        </w:rPr>
        <w:t>.</w:t>
      </w:r>
    </w:p>
    <w:p w14:paraId="73E54E30" w14:textId="77777777" w:rsidR="004B010D" w:rsidRPr="00F15DEB" w:rsidRDefault="004B010D">
      <w:pPr>
        <w:pStyle w:val="ARCATParagraph"/>
        <w:numPr>
          <w:ilvl w:val="2"/>
          <w:numId w:val="1"/>
        </w:numPr>
        <w:spacing w:before="200"/>
        <w:ind w:left="1152" w:hanging="576"/>
        <w:rPr>
          <w:sz w:val="20"/>
        </w:rPr>
      </w:pPr>
      <w:r w:rsidRPr="00572D12">
        <w:rPr>
          <w:sz w:val="20"/>
        </w:rPr>
        <w:tab/>
        <w:t>Installer Qualifications: Minimum 2 year experience installing similar products.</w:t>
      </w:r>
    </w:p>
    <w:p w14:paraId="3EF588B0" w14:textId="54FE8364" w:rsidR="004B010D" w:rsidRPr="00572D12" w:rsidRDefault="004B010D">
      <w:pPr>
        <w:pStyle w:val="ARCATSubPara"/>
        <w:numPr>
          <w:ilvl w:val="3"/>
          <w:numId w:val="1"/>
        </w:numPr>
        <w:ind w:left="1728" w:hanging="576"/>
        <w:rPr>
          <w:sz w:val="20"/>
        </w:rPr>
      </w:pPr>
      <w:r w:rsidRPr="00F15DEB">
        <w:rPr>
          <w:sz w:val="20"/>
        </w:rPr>
        <w:tab/>
      </w:r>
      <w:r w:rsidR="00AF7683" w:rsidRPr="00F15DEB">
        <w:rPr>
          <w:sz w:val="20"/>
        </w:rPr>
        <w:t xml:space="preserve">Factory trained </w:t>
      </w:r>
      <w:r w:rsidRPr="00F15DEB">
        <w:rPr>
          <w:sz w:val="20"/>
        </w:rPr>
        <w:t>by manufacturer</w:t>
      </w:r>
      <w:r w:rsidRPr="00572D12">
        <w:rPr>
          <w:sz w:val="20"/>
        </w:rPr>
        <w:t xml:space="preserve">. </w:t>
      </w:r>
    </w:p>
    <w:p w14:paraId="78F8CAFA" w14:textId="43037569" w:rsidR="004B010D" w:rsidRPr="00C25924" w:rsidRDefault="004B010D">
      <w:pPr>
        <w:pStyle w:val="ARCATParagraph"/>
        <w:numPr>
          <w:ilvl w:val="2"/>
          <w:numId w:val="1"/>
        </w:numPr>
        <w:spacing w:before="200"/>
        <w:ind w:left="1152" w:hanging="576"/>
        <w:rPr>
          <w:sz w:val="20"/>
        </w:rPr>
      </w:pPr>
      <w:r w:rsidRPr="00572D12">
        <w:rPr>
          <w:sz w:val="20"/>
        </w:rPr>
        <w:tab/>
      </w:r>
      <w:r w:rsidRPr="00C25924">
        <w:rPr>
          <w:sz w:val="20"/>
        </w:rPr>
        <w:t xml:space="preserve">Mock-Up: </w:t>
      </w:r>
      <w:r w:rsidR="000D0140" w:rsidRPr="00C25924">
        <w:rPr>
          <w:b/>
          <w:bCs/>
          <w:sz w:val="20"/>
        </w:rPr>
        <w:t>(Optional)</w:t>
      </w:r>
      <w:r w:rsidR="000D0140" w:rsidRPr="00C25924">
        <w:rPr>
          <w:sz w:val="20"/>
        </w:rPr>
        <w:t xml:space="preserve"> </w:t>
      </w:r>
      <w:r w:rsidR="00F83E59" w:rsidRPr="00C25924">
        <w:rPr>
          <w:sz w:val="20"/>
        </w:rPr>
        <w:t>As requested</w:t>
      </w:r>
      <w:r w:rsidR="000D0140" w:rsidRPr="00C25924">
        <w:rPr>
          <w:sz w:val="20"/>
        </w:rPr>
        <w:t>,</w:t>
      </w:r>
      <w:r w:rsidR="00F83E59" w:rsidRPr="00C25924">
        <w:rPr>
          <w:sz w:val="20"/>
        </w:rPr>
        <w:t xml:space="preserve"> </w:t>
      </w:r>
      <w:r w:rsidR="000D0140" w:rsidRPr="00C25924">
        <w:rPr>
          <w:sz w:val="20"/>
        </w:rPr>
        <w:t>p</w:t>
      </w:r>
      <w:r w:rsidRPr="00C25924">
        <w:rPr>
          <w:sz w:val="20"/>
        </w:rPr>
        <w:t>rovide a mock-up for evaluation of surface preparation techniques and application workmanship.</w:t>
      </w:r>
    </w:p>
    <w:p w14:paraId="7B8FCE88" w14:textId="77777777" w:rsidR="004B010D" w:rsidRPr="00C25924" w:rsidRDefault="004B010D">
      <w:pPr>
        <w:pStyle w:val="ARCATSubPara"/>
        <w:numPr>
          <w:ilvl w:val="3"/>
          <w:numId w:val="1"/>
        </w:numPr>
        <w:ind w:left="1728" w:hanging="576"/>
        <w:rPr>
          <w:sz w:val="20"/>
        </w:rPr>
      </w:pPr>
      <w:r w:rsidRPr="00C25924">
        <w:rPr>
          <w:sz w:val="20"/>
        </w:rPr>
        <w:tab/>
        <w:t>Finish areas designated by Architect.</w:t>
      </w:r>
    </w:p>
    <w:p w14:paraId="56F31F08" w14:textId="77777777" w:rsidR="004B010D" w:rsidRPr="00C25924" w:rsidRDefault="004B010D">
      <w:pPr>
        <w:pStyle w:val="ARCATSubPara"/>
        <w:numPr>
          <w:ilvl w:val="3"/>
          <w:numId w:val="1"/>
        </w:numPr>
        <w:ind w:left="1728" w:hanging="576"/>
        <w:rPr>
          <w:sz w:val="20"/>
        </w:rPr>
      </w:pPr>
      <w:r w:rsidRPr="00C25924">
        <w:rPr>
          <w:sz w:val="20"/>
        </w:rPr>
        <w:tab/>
        <w:t>Do not proceed with remaining work until workmanship is approved by Architect.</w:t>
      </w:r>
    </w:p>
    <w:p w14:paraId="47FA57D6" w14:textId="77777777" w:rsidR="004B010D" w:rsidRPr="00C25924" w:rsidRDefault="004B010D">
      <w:pPr>
        <w:pStyle w:val="ARCATSubPara"/>
        <w:numPr>
          <w:ilvl w:val="3"/>
          <w:numId w:val="1"/>
        </w:numPr>
        <w:ind w:left="1728" w:hanging="576"/>
        <w:rPr>
          <w:sz w:val="20"/>
        </w:rPr>
      </w:pPr>
      <w:r w:rsidRPr="00C25924">
        <w:rPr>
          <w:sz w:val="20"/>
        </w:rPr>
        <w:tab/>
        <w:t>Refinish mock-up area as required to produce acceptable work.</w:t>
      </w:r>
    </w:p>
    <w:p w14:paraId="6A089617" w14:textId="77777777" w:rsidR="004B010D" w:rsidRPr="00C25924" w:rsidRDefault="004B010D">
      <w:pPr>
        <w:pStyle w:val="ARCATArticle"/>
        <w:numPr>
          <w:ilvl w:val="1"/>
          <w:numId w:val="1"/>
        </w:numPr>
        <w:spacing w:before="200"/>
        <w:ind w:left="576" w:hanging="576"/>
        <w:rPr>
          <w:sz w:val="20"/>
        </w:rPr>
      </w:pPr>
      <w:r w:rsidRPr="00C25924">
        <w:rPr>
          <w:sz w:val="20"/>
        </w:rPr>
        <w:tab/>
        <w:t>PRE-INSTALLATION MEETINGS</w:t>
      </w:r>
    </w:p>
    <w:p w14:paraId="6672D907" w14:textId="0D9AC2E8"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Convene minimum two weeks prior to starting work of this section.</w:t>
      </w:r>
    </w:p>
    <w:p w14:paraId="5EFCD83A" w14:textId="616982A3"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At the Architect's request, technical personnel shall be available for a pre-job conference to review installation procedures.</w:t>
      </w:r>
    </w:p>
    <w:p w14:paraId="25001E7C" w14:textId="77777777" w:rsidR="004B010D" w:rsidRPr="00572D12" w:rsidRDefault="004B010D">
      <w:pPr>
        <w:pStyle w:val="ARCATArticle"/>
        <w:numPr>
          <w:ilvl w:val="1"/>
          <w:numId w:val="1"/>
        </w:numPr>
        <w:spacing w:before="200"/>
        <w:ind w:left="576" w:hanging="576"/>
        <w:rPr>
          <w:sz w:val="20"/>
        </w:rPr>
      </w:pPr>
      <w:r w:rsidRPr="00572D12">
        <w:rPr>
          <w:sz w:val="20"/>
        </w:rPr>
        <w:tab/>
        <w:t>DELIVERY, STORAGE AND HANDLING</w:t>
      </w:r>
    </w:p>
    <w:p w14:paraId="109E46BA" w14:textId="77777777" w:rsidR="004B010D" w:rsidRPr="00F15DEB" w:rsidRDefault="004B010D">
      <w:pPr>
        <w:pStyle w:val="ARCATParagraph"/>
        <w:numPr>
          <w:ilvl w:val="2"/>
          <w:numId w:val="1"/>
        </w:numPr>
        <w:spacing w:before="200"/>
        <w:ind w:left="1152" w:hanging="576"/>
        <w:rPr>
          <w:sz w:val="20"/>
        </w:rPr>
      </w:pPr>
      <w:r w:rsidRPr="00572D12">
        <w:rPr>
          <w:sz w:val="20"/>
        </w:rPr>
        <w:tab/>
        <w:t>Deliver to jobsite in sealed, labeled containers</w:t>
      </w:r>
      <w:r w:rsidR="00595EF2" w:rsidRPr="00F15DEB">
        <w:rPr>
          <w:sz w:val="20"/>
        </w:rPr>
        <w:t xml:space="preserve"> (Parts A, B and C)</w:t>
      </w:r>
      <w:r w:rsidRPr="00F15DEB">
        <w:rPr>
          <w:sz w:val="20"/>
        </w:rPr>
        <w:t xml:space="preserve">. </w:t>
      </w:r>
    </w:p>
    <w:p w14:paraId="230C1295" w14:textId="77777777" w:rsidR="004B010D" w:rsidRPr="00544475" w:rsidRDefault="004B010D">
      <w:pPr>
        <w:pStyle w:val="ARCATParagraph"/>
        <w:numPr>
          <w:ilvl w:val="2"/>
          <w:numId w:val="1"/>
        </w:numPr>
        <w:spacing w:before="200"/>
        <w:ind w:left="1152" w:hanging="576"/>
        <w:rPr>
          <w:sz w:val="20"/>
        </w:rPr>
      </w:pPr>
      <w:r w:rsidRPr="00544475">
        <w:rPr>
          <w:sz w:val="20"/>
        </w:rPr>
        <w:tab/>
        <w:t xml:space="preserve">Store and handle to prevent damage to product and environment. </w:t>
      </w:r>
    </w:p>
    <w:p w14:paraId="21319CC5" w14:textId="77777777" w:rsidR="004B010D" w:rsidRPr="00544475" w:rsidRDefault="004B010D">
      <w:pPr>
        <w:pStyle w:val="ARCATArticle"/>
        <w:numPr>
          <w:ilvl w:val="1"/>
          <w:numId w:val="1"/>
        </w:numPr>
        <w:spacing w:before="200"/>
        <w:ind w:left="576" w:hanging="576"/>
        <w:rPr>
          <w:sz w:val="20"/>
        </w:rPr>
      </w:pPr>
      <w:r w:rsidRPr="00544475">
        <w:rPr>
          <w:sz w:val="20"/>
        </w:rPr>
        <w:tab/>
        <w:t>PROJECT CONDITIONS</w:t>
      </w:r>
    </w:p>
    <w:p w14:paraId="075805B7"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Maintain environmental conditions (temperature, humidity, and ventilation) within limits recommended by manufacturer for </w:t>
      </w:r>
      <w:r w:rsidR="00A54521" w:rsidRPr="00C25924">
        <w:rPr>
          <w:sz w:val="20"/>
        </w:rPr>
        <w:t>required r</w:t>
      </w:r>
      <w:r w:rsidRPr="00C25924">
        <w:rPr>
          <w:sz w:val="20"/>
        </w:rPr>
        <w:t>esults. Do not install products under environmental conditions outside manufacturer's recommended limits.</w:t>
      </w:r>
    </w:p>
    <w:p w14:paraId="56DFF048" w14:textId="77777777" w:rsidR="004B010D" w:rsidRPr="00C25924" w:rsidRDefault="004B010D" w:rsidP="00217A52">
      <w:pPr>
        <w:pStyle w:val="ARCATParagraph"/>
        <w:numPr>
          <w:ilvl w:val="2"/>
          <w:numId w:val="1"/>
        </w:numPr>
        <w:spacing w:before="200" w:after="240"/>
        <w:ind w:left="1152" w:hanging="576"/>
        <w:rPr>
          <w:sz w:val="20"/>
        </w:rPr>
      </w:pPr>
      <w:r w:rsidRPr="00C25924">
        <w:rPr>
          <w:sz w:val="20"/>
        </w:rPr>
        <w:tab/>
        <w:t>Environmental requirements: Comply with applicable VOC and EPA requirements.</w:t>
      </w:r>
    </w:p>
    <w:p w14:paraId="6811D9D6" w14:textId="77777777" w:rsidR="004B010D" w:rsidRPr="00C25924" w:rsidRDefault="004B010D">
      <w:pPr>
        <w:pStyle w:val="ARCATArticle"/>
        <w:numPr>
          <w:ilvl w:val="1"/>
          <w:numId w:val="1"/>
        </w:numPr>
        <w:spacing w:before="200"/>
        <w:ind w:left="576" w:hanging="576"/>
        <w:rPr>
          <w:sz w:val="20"/>
        </w:rPr>
      </w:pPr>
      <w:r w:rsidRPr="00C25924">
        <w:rPr>
          <w:sz w:val="20"/>
        </w:rPr>
        <w:tab/>
        <w:t>SEQUENCING</w:t>
      </w:r>
    </w:p>
    <w:p w14:paraId="0FDEE539" w14:textId="77777777" w:rsidR="004B010D" w:rsidRPr="00C25924" w:rsidRDefault="004B010D">
      <w:pPr>
        <w:pStyle w:val="ARCATParagraph"/>
        <w:numPr>
          <w:ilvl w:val="2"/>
          <w:numId w:val="1"/>
        </w:numPr>
        <w:spacing w:before="200"/>
        <w:ind w:left="1152" w:hanging="576"/>
        <w:rPr>
          <w:sz w:val="20"/>
        </w:rPr>
      </w:pPr>
      <w:r w:rsidRPr="00C25924">
        <w:rPr>
          <w:sz w:val="20"/>
        </w:rPr>
        <w:tab/>
        <w:t>Ensure that products of this section are supplied to affected trades in time to prevent interruption of construction progress.</w:t>
      </w:r>
    </w:p>
    <w:p w14:paraId="750C868F" w14:textId="77777777" w:rsidR="004B010D" w:rsidRPr="00C25924" w:rsidRDefault="004B010D">
      <w:pPr>
        <w:pStyle w:val="ARCATArticle"/>
        <w:numPr>
          <w:ilvl w:val="1"/>
          <w:numId w:val="1"/>
        </w:numPr>
        <w:spacing w:before="200"/>
        <w:ind w:left="576" w:hanging="576"/>
        <w:rPr>
          <w:sz w:val="20"/>
        </w:rPr>
      </w:pPr>
      <w:r w:rsidRPr="00C25924">
        <w:rPr>
          <w:sz w:val="20"/>
        </w:rPr>
        <w:tab/>
        <w:t>WARRANTY</w:t>
      </w:r>
    </w:p>
    <w:p w14:paraId="7C930765" w14:textId="088B21A8" w:rsidR="00A75D25" w:rsidRPr="005E034C" w:rsidRDefault="004B010D" w:rsidP="009C4437">
      <w:pPr>
        <w:pStyle w:val="ARCATParagraph"/>
        <w:numPr>
          <w:ilvl w:val="2"/>
          <w:numId w:val="1"/>
        </w:numPr>
        <w:spacing w:before="200"/>
        <w:ind w:left="1152" w:hanging="576"/>
        <w:rPr>
          <w:sz w:val="20"/>
          <w:szCs w:val="20"/>
        </w:rPr>
      </w:pPr>
      <w:r w:rsidRPr="00C25924">
        <w:rPr>
          <w:sz w:val="20"/>
        </w:rPr>
        <w:tab/>
      </w:r>
      <w:r w:rsidR="005E034C" w:rsidRPr="005E034C">
        <w:rPr>
          <w:color w:val="000000"/>
          <w:sz w:val="20"/>
          <w:szCs w:val="20"/>
        </w:rPr>
        <w:t>Warranty: Covers CeramycGuard not chalking, peeling, cracking, or delaminating. Standard warranty is for 5 years, but the warranty must be signed within 60 days of project completion by the contractor (applicator) and asset owner. Longer warranty periods are available upon request.</w:t>
      </w:r>
    </w:p>
    <w:p w14:paraId="7F89C70A" w14:textId="77777777" w:rsidR="00E23598" w:rsidRDefault="00E23598">
      <w:pPr>
        <w:rPr>
          <w:rFonts w:ascii="Arial" w:hAnsi="Arial" w:cs="Arial"/>
          <w:sz w:val="20"/>
          <w:szCs w:val="24"/>
        </w:rPr>
      </w:pPr>
      <w:r>
        <w:rPr>
          <w:sz w:val="20"/>
        </w:rPr>
        <w:br w:type="page"/>
      </w:r>
    </w:p>
    <w:p w14:paraId="2F8F99D0" w14:textId="4E612308" w:rsidR="004B010D" w:rsidRPr="00544475" w:rsidRDefault="004B010D">
      <w:pPr>
        <w:pStyle w:val="ARCATPart"/>
        <w:numPr>
          <w:ilvl w:val="0"/>
          <w:numId w:val="1"/>
        </w:numPr>
        <w:spacing w:before="200"/>
        <w:ind w:left="576" w:hanging="576"/>
        <w:rPr>
          <w:sz w:val="20"/>
        </w:rPr>
      </w:pPr>
      <w:r w:rsidRPr="00572D12">
        <w:rPr>
          <w:sz w:val="20"/>
        </w:rPr>
        <w:lastRenderedPageBreak/>
        <w:t xml:space="preserve">  PRODUCTS</w:t>
      </w:r>
    </w:p>
    <w:p w14:paraId="330C9E99" w14:textId="77777777" w:rsidR="004B010D" w:rsidRPr="00544475" w:rsidRDefault="004B010D">
      <w:pPr>
        <w:pStyle w:val="ARCATArticle"/>
        <w:numPr>
          <w:ilvl w:val="1"/>
          <w:numId w:val="1"/>
        </w:numPr>
        <w:spacing w:before="200"/>
        <w:ind w:left="576" w:hanging="576"/>
        <w:rPr>
          <w:sz w:val="20"/>
        </w:rPr>
      </w:pPr>
      <w:r w:rsidRPr="00544475">
        <w:rPr>
          <w:sz w:val="20"/>
        </w:rPr>
        <w:tab/>
        <w:t>MANUFACTURERS</w:t>
      </w:r>
    </w:p>
    <w:p w14:paraId="062D2BDA" w14:textId="18C40FFB" w:rsidR="004B010D" w:rsidRPr="00572D12" w:rsidRDefault="004B010D">
      <w:pPr>
        <w:pStyle w:val="ARCATParagraph"/>
        <w:numPr>
          <w:ilvl w:val="2"/>
          <w:numId w:val="1"/>
        </w:numPr>
        <w:spacing w:before="200"/>
        <w:ind w:left="1152" w:hanging="576"/>
        <w:rPr>
          <w:sz w:val="20"/>
        </w:rPr>
      </w:pPr>
      <w:r w:rsidRPr="00C25924">
        <w:rPr>
          <w:sz w:val="20"/>
        </w:rPr>
        <w:tab/>
        <w:t xml:space="preserve">Acceptable Manufacturer: </w:t>
      </w:r>
      <w:r w:rsidR="003A50C3" w:rsidRPr="00C25924">
        <w:rPr>
          <w:b/>
          <w:sz w:val="20"/>
        </w:rPr>
        <w:t>Zirconia, Inc</w:t>
      </w:r>
      <w:r w:rsidRPr="00C25924">
        <w:rPr>
          <w:sz w:val="20"/>
        </w:rPr>
        <w:t xml:space="preserve">, which is located at: </w:t>
      </w:r>
      <w:r w:rsidR="004A7C66" w:rsidRPr="00C25924">
        <w:rPr>
          <w:sz w:val="20"/>
        </w:rPr>
        <w:t>4611 South 134</w:t>
      </w:r>
      <w:r w:rsidR="004A7C66" w:rsidRPr="00C25924">
        <w:rPr>
          <w:sz w:val="20"/>
          <w:vertAlign w:val="superscript"/>
        </w:rPr>
        <w:t>th</w:t>
      </w:r>
      <w:r w:rsidR="004A7C66" w:rsidRPr="00C25924">
        <w:rPr>
          <w:sz w:val="20"/>
        </w:rPr>
        <w:t xml:space="preserve"> Place – Suite 240, Tukwila, WA 98168-3202; </w:t>
      </w:r>
      <w:r w:rsidRPr="00C25924">
        <w:rPr>
          <w:sz w:val="20"/>
        </w:rPr>
        <w:t xml:space="preserve">Tel: </w:t>
      </w:r>
      <w:r w:rsidR="004A7C66" w:rsidRPr="00223EAD">
        <w:rPr>
          <w:sz w:val="20"/>
          <w:szCs w:val="20"/>
          <w:lang w:val="en"/>
        </w:rPr>
        <w:t>206-219-9236</w:t>
      </w:r>
      <w:r w:rsidRPr="00572D12">
        <w:rPr>
          <w:sz w:val="20"/>
        </w:rPr>
        <w:t xml:space="preserve">; </w:t>
      </w:r>
      <w:r w:rsidR="00223EAD">
        <w:rPr>
          <w:sz w:val="20"/>
        </w:rPr>
        <w:t xml:space="preserve">Fax: 206-247-7931 </w:t>
      </w:r>
      <w:r w:rsidRPr="00572D12">
        <w:rPr>
          <w:sz w:val="20"/>
        </w:rPr>
        <w:t>Email</w:t>
      </w:r>
      <w:r w:rsidR="009C4437" w:rsidRPr="00572D12">
        <w:rPr>
          <w:sz w:val="20"/>
        </w:rPr>
        <w:t>: info@zirconiainc.com</w:t>
      </w:r>
      <w:r w:rsidRPr="00F15DEB">
        <w:rPr>
          <w:sz w:val="20"/>
        </w:rPr>
        <w:t xml:space="preserve">; Web: </w:t>
      </w:r>
      <w:hyperlink r:id="rId9" w:tgtFrame="_blank" w:history="1">
        <w:r w:rsidR="004A7C66" w:rsidRPr="00223EAD">
          <w:rPr>
            <w:rStyle w:val="Hyperlink"/>
            <w:rFonts w:cs="Arial"/>
            <w:sz w:val="20"/>
            <w:szCs w:val="20"/>
            <w:lang w:val="en"/>
          </w:rPr>
          <w:t>https://zirconiainc.com/</w:t>
        </w:r>
      </w:hyperlink>
    </w:p>
    <w:p w14:paraId="7DA342F7" w14:textId="77777777" w:rsidR="004B010D" w:rsidRPr="00F15DEB" w:rsidRDefault="004B010D">
      <w:pPr>
        <w:pStyle w:val="ARCATParagraph"/>
        <w:numPr>
          <w:ilvl w:val="2"/>
          <w:numId w:val="1"/>
        </w:numPr>
        <w:spacing w:before="200"/>
        <w:ind w:left="1152" w:hanging="576"/>
        <w:rPr>
          <w:sz w:val="20"/>
        </w:rPr>
      </w:pPr>
      <w:r w:rsidRPr="00572D12">
        <w:rPr>
          <w:sz w:val="20"/>
        </w:rPr>
        <w:tab/>
        <w:t>Substitutions: Not permitted.</w:t>
      </w:r>
    </w:p>
    <w:p w14:paraId="7B4CEA73" w14:textId="77777777" w:rsidR="004B010D" w:rsidRPr="00544475" w:rsidRDefault="004B010D">
      <w:pPr>
        <w:pStyle w:val="ARCATParagraph"/>
        <w:numPr>
          <w:ilvl w:val="2"/>
          <w:numId w:val="1"/>
        </w:numPr>
        <w:spacing w:before="200"/>
        <w:ind w:left="1152" w:hanging="576"/>
        <w:rPr>
          <w:sz w:val="20"/>
        </w:rPr>
      </w:pPr>
      <w:r w:rsidRPr="00F15DEB">
        <w:rPr>
          <w:sz w:val="20"/>
        </w:rPr>
        <w:tab/>
        <w:t>Requests for substitutions will be considered in accordance with provisions of Section 01 60 00 - Product Requirements.</w:t>
      </w:r>
    </w:p>
    <w:p w14:paraId="50CB2D32" w14:textId="34A5C934" w:rsidR="004B010D" w:rsidRPr="00544475" w:rsidRDefault="004B010D">
      <w:pPr>
        <w:pStyle w:val="ARCATArticle"/>
        <w:numPr>
          <w:ilvl w:val="1"/>
          <w:numId w:val="1"/>
        </w:numPr>
        <w:spacing w:before="200"/>
        <w:ind w:left="576" w:hanging="576"/>
        <w:rPr>
          <w:sz w:val="20"/>
        </w:rPr>
      </w:pPr>
      <w:r w:rsidRPr="00544475">
        <w:rPr>
          <w:sz w:val="20"/>
        </w:rPr>
        <w:tab/>
      </w:r>
      <w:r w:rsidR="00AF7683" w:rsidRPr="00544475">
        <w:rPr>
          <w:sz w:val="20"/>
        </w:rPr>
        <w:t xml:space="preserve">CERAMIC SURFACE SYSTEM FOR </w:t>
      </w:r>
      <w:r w:rsidRPr="00544475">
        <w:rPr>
          <w:sz w:val="20"/>
        </w:rPr>
        <w:t xml:space="preserve">CONCRETE </w:t>
      </w:r>
    </w:p>
    <w:p w14:paraId="1D91B4E7" w14:textId="53E923C0" w:rsidR="004B010D" w:rsidRPr="00C25924" w:rsidRDefault="004B010D">
      <w:pPr>
        <w:pStyle w:val="ARCATParagraph"/>
        <w:numPr>
          <w:ilvl w:val="2"/>
          <w:numId w:val="1"/>
        </w:numPr>
        <w:spacing w:before="200"/>
        <w:ind w:left="1152" w:hanging="576"/>
        <w:rPr>
          <w:sz w:val="20"/>
        </w:rPr>
      </w:pPr>
      <w:r w:rsidRPr="00544475">
        <w:rPr>
          <w:sz w:val="20"/>
        </w:rPr>
        <w:tab/>
        <w:t xml:space="preserve">Product: </w:t>
      </w:r>
      <w:r w:rsidR="004A7C66" w:rsidRPr="00C25924">
        <w:rPr>
          <w:sz w:val="20"/>
        </w:rPr>
        <w:t>Ceramyc</w:t>
      </w:r>
      <w:r w:rsidR="00B82DBB">
        <w:rPr>
          <w:sz w:val="20"/>
        </w:rPr>
        <w:t>Guard</w:t>
      </w:r>
      <w:r w:rsidRPr="00C25924">
        <w:rPr>
          <w:sz w:val="20"/>
        </w:rPr>
        <w:t xml:space="preserve">; </w:t>
      </w:r>
      <w:r w:rsidR="003E2261" w:rsidRPr="00C25924">
        <w:rPr>
          <w:sz w:val="20"/>
        </w:rPr>
        <w:t xml:space="preserve">A </w:t>
      </w:r>
      <w:r w:rsidR="00B82DBB" w:rsidRPr="00572D12">
        <w:rPr>
          <w:sz w:val="20"/>
        </w:rPr>
        <w:t xml:space="preserve">Ceramic Surface </w:t>
      </w:r>
      <w:r w:rsidR="00B82DBB">
        <w:rPr>
          <w:sz w:val="20"/>
        </w:rPr>
        <w:t>Treatment</w:t>
      </w:r>
      <w:r w:rsidR="00B82DBB" w:rsidRPr="00572D12">
        <w:rPr>
          <w:sz w:val="20"/>
        </w:rPr>
        <w:t xml:space="preserve"> (CS</w:t>
      </w:r>
      <w:r w:rsidR="00B82DBB">
        <w:rPr>
          <w:sz w:val="20"/>
        </w:rPr>
        <w:t>T</w:t>
      </w:r>
      <w:r w:rsidR="00B82DBB" w:rsidRPr="00572D12">
        <w:rPr>
          <w:sz w:val="20"/>
        </w:rPr>
        <w:t>)</w:t>
      </w:r>
      <w:r w:rsidR="00B82DBB">
        <w:rPr>
          <w:sz w:val="20"/>
        </w:rPr>
        <w:t xml:space="preserve">, which </w:t>
      </w:r>
      <w:r w:rsidR="00B82DBB" w:rsidRPr="00572D12">
        <w:rPr>
          <w:sz w:val="20"/>
        </w:rPr>
        <w:t xml:space="preserve">uses Alumina and Zirconia Silicates to </w:t>
      </w:r>
      <w:r w:rsidR="00B82DBB">
        <w:rPr>
          <w:sz w:val="20"/>
        </w:rPr>
        <w:t xml:space="preserve">restore, </w:t>
      </w:r>
      <w:r w:rsidR="00B82DBB" w:rsidRPr="00572D12">
        <w:rPr>
          <w:sz w:val="20"/>
        </w:rPr>
        <w:t xml:space="preserve">preserve </w:t>
      </w:r>
      <w:r w:rsidR="00B82DBB">
        <w:rPr>
          <w:sz w:val="20"/>
        </w:rPr>
        <w:t xml:space="preserve">and protect </w:t>
      </w:r>
      <w:r w:rsidR="00B82DBB" w:rsidRPr="00572D12">
        <w:rPr>
          <w:sz w:val="20"/>
        </w:rPr>
        <w:t>concrete surfaces. Ceramyc</w:t>
      </w:r>
      <w:r w:rsidR="00B82DBB">
        <w:rPr>
          <w:sz w:val="20"/>
        </w:rPr>
        <w:t>Guard</w:t>
      </w:r>
      <w:r w:rsidR="00B82DBB" w:rsidRPr="00572D12">
        <w:rPr>
          <w:sz w:val="20"/>
        </w:rPr>
        <w:t>, is a dense ceramic polymer that wraps around and chemically bonds to all elements in the concrete, shielding the surface from the environment. Ceramyc</w:t>
      </w:r>
      <w:r w:rsidR="00B82DBB">
        <w:rPr>
          <w:sz w:val="20"/>
        </w:rPr>
        <w:t>Guard</w:t>
      </w:r>
      <w:r w:rsidR="00B82DBB" w:rsidRPr="00572D12">
        <w:rPr>
          <w:sz w:val="20"/>
        </w:rPr>
        <w:t xml:space="preserve"> is not affected by wet/dry or freeze/thaw cycles, and will not peel, flake, chalk, or delaminate in any manner. It inhibits attack from water, chlorides, carbonation, biological infection, and sulfates that are the main causes of concrete </w:t>
      </w:r>
      <w:r w:rsidR="00B82DBB">
        <w:rPr>
          <w:sz w:val="20"/>
        </w:rPr>
        <w:t>corrosion</w:t>
      </w:r>
      <w:r w:rsidR="003E2261" w:rsidRPr="00C25924">
        <w:rPr>
          <w:sz w:val="20"/>
        </w:rPr>
        <w:t>.</w:t>
      </w:r>
    </w:p>
    <w:p w14:paraId="79D5BE4F" w14:textId="7D46B722"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Color</w:t>
      </w:r>
      <w:r w:rsidRPr="00223EAD">
        <w:rPr>
          <w:sz w:val="20"/>
        </w:rPr>
        <w:t xml:space="preserve">: </w:t>
      </w:r>
      <w:r w:rsidR="00A24CF3">
        <w:rPr>
          <w:sz w:val="20"/>
        </w:rPr>
        <w:t>Medium</w:t>
      </w:r>
      <w:r w:rsidR="009C1F5A" w:rsidRPr="00223EAD">
        <w:rPr>
          <w:sz w:val="20"/>
        </w:rPr>
        <w:t xml:space="preserve"> Gray, </w:t>
      </w:r>
      <w:r w:rsidR="00A24CF3">
        <w:rPr>
          <w:sz w:val="20"/>
        </w:rPr>
        <w:t xml:space="preserve">Dark Grey, </w:t>
      </w:r>
      <w:r w:rsidR="00A51929" w:rsidRPr="00223EAD">
        <w:rPr>
          <w:sz w:val="20"/>
        </w:rPr>
        <w:t>Red</w:t>
      </w:r>
    </w:p>
    <w:p w14:paraId="17F2C5FA"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Finish</w:t>
      </w:r>
      <w:r w:rsidRPr="00223EAD">
        <w:rPr>
          <w:sz w:val="20"/>
        </w:rPr>
        <w:t xml:space="preserve">: </w:t>
      </w:r>
      <w:r w:rsidR="009C1F5A" w:rsidRPr="00223EAD">
        <w:rPr>
          <w:sz w:val="20"/>
        </w:rPr>
        <w:t>Matte</w:t>
      </w:r>
    </w:p>
    <w:p w14:paraId="57A1C33D"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Weight Solids: 80% +/- 2%</w:t>
      </w:r>
    </w:p>
    <w:p w14:paraId="73CBD692" w14:textId="6409D375"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Coverage [sf/gal]: 200 - 2</w:t>
      </w:r>
      <w:r w:rsidR="004B0B0B">
        <w:rPr>
          <w:sz w:val="20"/>
        </w:rPr>
        <w:t>5</w:t>
      </w:r>
      <w:r w:rsidR="001902ED" w:rsidRPr="00223EAD">
        <w:rPr>
          <w:sz w:val="20"/>
        </w:rPr>
        <w:t>7</w:t>
      </w:r>
    </w:p>
    <w:p w14:paraId="6DF38FF4" w14:textId="77777777" w:rsidR="004B010D" w:rsidRPr="00223EAD" w:rsidRDefault="004B010D">
      <w:pPr>
        <w:pStyle w:val="ARCATSubPara"/>
        <w:numPr>
          <w:ilvl w:val="3"/>
          <w:numId w:val="1"/>
        </w:numPr>
        <w:ind w:left="1728" w:hanging="576"/>
        <w:rPr>
          <w:sz w:val="20"/>
        </w:rPr>
      </w:pPr>
      <w:r w:rsidRPr="00223EAD">
        <w:rPr>
          <w:sz w:val="20"/>
        </w:rPr>
        <w:tab/>
        <w:t xml:space="preserve">VOC: </w:t>
      </w:r>
      <w:r w:rsidR="009C1F5A" w:rsidRPr="00223EAD">
        <w:rPr>
          <w:sz w:val="20"/>
        </w:rPr>
        <w:t>&lt;0.408 g/L; 0.003 lb/gal</w:t>
      </w:r>
    </w:p>
    <w:p w14:paraId="33E679A7"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Clean Up: Water</w:t>
      </w:r>
    </w:p>
    <w:p w14:paraId="2BD5D8CE" w14:textId="3046DB62" w:rsidR="001902ED" w:rsidRPr="00572D12" w:rsidRDefault="001902ED" w:rsidP="001902ED">
      <w:pPr>
        <w:pStyle w:val="ARCATSubPara"/>
        <w:numPr>
          <w:ilvl w:val="3"/>
          <w:numId w:val="1"/>
        </w:numPr>
        <w:ind w:left="1728" w:hanging="576"/>
        <w:rPr>
          <w:sz w:val="20"/>
        </w:rPr>
      </w:pPr>
      <w:r w:rsidRPr="00223EAD">
        <w:rPr>
          <w:sz w:val="20"/>
        </w:rPr>
        <w:t xml:space="preserve"> </w:t>
      </w:r>
      <w:r w:rsidRPr="00223EAD">
        <w:rPr>
          <w:sz w:val="20"/>
        </w:rPr>
        <w:tab/>
        <w:t xml:space="preserve">Shelf Life: Indefinite, store indoors at &lt;100 </w:t>
      </w:r>
      <w:r w:rsidR="00223EAD">
        <w:rPr>
          <w:sz w:val="20"/>
        </w:rPr>
        <w:t>°</w:t>
      </w:r>
      <w:r w:rsidRPr="00223EAD">
        <w:rPr>
          <w:sz w:val="20"/>
        </w:rPr>
        <w:t>F</w:t>
      </w:r>
    </w:p>
    <w:p w14:paraId="0F15D3EF" w14:textId="534D3496" w:rsidR="003C3D7E" w:rsidRPr="00572D12" w:rsidRDefault="003C3D7E" w:rsidP="00C15A61">
      <w:pPr>
        <w:pStyle w:val="ARCATSubPara"/>
        <w:ind w:left="1728"/>
        <w:rPr>
          <w:sz w:val="20"/>
          <w:szCs w:val="20"/>
        </w:rPr>
      </w:pPr>
    </w:p>
    <w:p w14:paraId="1F4B1C70" w14:textId="77777777" w:rsidR="003C3D7E" w:rsidRPr="00F15DEB" w:rsidRDefault="003C3D7E" w:rsidP="00223EAD">
      <w:pPr>
        <w:pStyle w:val="ARCATSubPara"/>
        <w:rPr>
          <w:sz w:val="20"/>
        </w:rPr>
      </w:pPr>
    </w:p>
    <w:p w14:paraId="45EB2835" w14:textId="77777777" w:rsidR="004B010D" w:rsidRPr="00F15DEB" w:rsidRDefault="004B010D" w:rsidP="00CB3239">
      <w:pPr>
        <w:pStyle w:val="ARCATPart"/>
        <w:numPr>
          <w:ilvl w:val="0"/>
          <w:numId w:val="3"/>
        </w:numPr>
        <w:spacing w:before="200"/>
        <w:ind w:left="576" w:hanging="576"/>
        <w:rPr>
          <w:sz w:val="20"/>
        </w:rPr>
      </w:pPr>
      <w:r w:rsidRPr="00F15DEB">
        <w:rPr>
          <w:sz w:val="20"/>
        </w:rPr>
        <w:t xml:space="preserve">  EXECUTION</w:t>
      </w:r>
    </w:p>
    <w:p w14:paraId="69725D22" w14:textId="77777777" w:rsidR="004B010D" w:rsidRPr="00F15DEB" w:rsidRDefault="004B010D" w:rsidP="00CB3239">
      <w:pPr>
        <w:pStyle w:val="ARCATArticle"/>
        <w:numPr>
          <w:ilvl w:val="1"/>
          <w:numId w:val="3"/>
        </w:numPr>
        <w:spacing w:before="200"/>
        <w:ind w:left="576" w:hanging="576"/>
        <w:rPr>
          <w:sz w:val="20"/>
        </w:rPr>
      </w:pPr>
      <w:r w:rsidRPr="00F15DEB">
        <w:rPr>
          <w:sz w:val="20"/>
        </w:rPr>
        <w:tab/>
        <w:t>EXAMINATION</w:t>
      </w:r>
    </w:p>
    <w:p w14:paraId="636BC00F" w14:textId="77777777" w:rsidR="004B010D" w:rsidRPr="00544475" w:rsidRDefault="004B010D" w:rsidP="00CB3239">
      <w:pPr>
        <w:pStyle w:val="ARCATParagraph"/>
        <w:numPr>
          <w:ilvl w:val="2"/>
          <w:numId w:val="3"/>
        </w:numPr>
        <w:spacing w:before="200"/>
        <w:ind w:left="1152" w:hanging="576"/>
        <w:rPr>
          <w:sz w:val="20"/>
        </w:rPr>
      </w:pPr>
      <w:r w:rsidRPr="00EF2FC5">
        <w:rPr>
          <w:sz w:val="20"/>
        </w:rPr>
        <w:tab/>
        <w:t>Do not begin installation until substra</w:t>
      </w:r>
      <w:r w:rsidR="00AC566F" w:rsidRPr="00544475">
        <w:rPr>
          <w:sz w:val="20"/>
        </w:rPr>
        <w:t xml:space="preserve">tes have been properly prepared, adjoining construction and working conditions have been examined, and any unsatisfactory conditions have been corrected. </w:t>
      </w:r>
    </w:p>
    <w:p w14:paraId="37B3F011" w14:textId="77777777" w:rsidR="004B010D" w:rsidRPr="00544475" w:rsidRDefault="004B010D" w:rsidP="00CB3239">
      <w:pPr>
        <w:pStyle w:val="ARCATParagraph"/>
        <w:numPr>
          <w:ilvl w:val="2"/>
          <w:numId w:val="3"/>
        </w:numPr>
        <w:spacing w:before="200"/>
        <w:ind w:left="1152" w:hanging="576"/>
        <w:rPr>
          <w:sz w:val="20"/>
        </w:rPr>
      </w:pPr>
      <w:r w:rsidRPr="00544475">
        <w:rPr>
          <w:sz w:val="20"/>
        </w:rPr>
        <w:tab/>
        <w:t>If substrate preparation is the responsibility of another installer, notify Architect of unsatisfactory preparation before proceeding.</w:t>
      </w:r>
    </w:p>
    <w:p w14:paraId="0D0D963E"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Assure surfaces are clean and free of all contaminants, and any film forming curing compounds or sealers. </w:t>
      </w:r>
    </w:p>
    <w:p w14:paraId="5D4988BC"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Existing conditions, prior to installation: </w:t>
      </w:r>
    </w:p>
    <w:p w14:paraId="690F87AF" w14:textId="0713D3F5" w:rsidR="004B010D" w:rsidRDefault="004B010D" w:rsidP="00CB3239">
      <w:pPr>
        <w:pStyle w:val="ARCATSubPara"/>
        <w:numPr>
          <w:ilvl w:val="3"/>
          <w:numId w:val="3"/>
        </w:numPr>
        <w:ind w:left="1728" w:hanging="576"/>
        <w:rPr>
          <w:sz w:val="20"/>
        </w:rPr>
      </w:pPr>
      <w:r w:rsidRPr="00C25924">
        <w:rPr>
          <w:sz w:val="20"/>
        </w:rPr>
        <w:tab/>
        <w:t xml:space="preserve">Assure concrete has been cured a minimum of </w:t>
      </w:r>
      <w:r w:rsidR="00A54521" w:rsidRPr="00910117">
        <w:rPr>
          <w:sz w:val="20"/>
        </w:rPr>
        <w:t>28</w:t>
      </w:r>
      <w:r w:rsidRPr="00910117">
        <w:rPr>
          <w:sz w:val="20"/>
        </w:rPr>
        <w:t xml:space="preserve"> days.</w:t>
      </w:r>
    </w:p>
    <w:p w14:paraId="718808F2" w14:textId="23DF7E8E" w:rsidR="00910117" w:rsidRPr="00F15DEB" w:rsidRDefault="00910117" w:rsidP="00CB3239">
      <w:pPr>
        <w:pStyle w:val="ARCATSubPara"/>
        <w:numPr>
          <w:ilvl w:val="3"/>
          <w:numId w:val="3"/>
        </w:numPr>
        <w:ind w:left="1728" w:hanging="576"/>
        <w:rPr>
          <w:sz w:val="20"/>
        </w:rPr>
      </w:pPr>
      <w:r>
        <w:rPr>
          <w:sz w:val="20"/>
        </w:rPr>
        <w:tab/>
        <w:t>An early age application of 7 days can be performed with Pore Blocker</w:t>
      </w:r>
    </w:p>
    <w:p w14:paraId="13D53A4A" w14:textId="3833DCB4" w:rsidR="004B010D" w:rsidRPr="00F15DEB" w:rsidRDefault="004B010D" w:rsidP="00CB3239">
      <w:pPr>
        <w:pStyle w:val="ARCATSubPara"/>
        <w:numPr>
          <w:ilvl w:val="3"/>
          <w:numId w:val="3"/>
        </w:numPr>
        <w:ind w:left="1728" w:hanging="576"/>
        <w:rPr>
          <w:sz w:val="20"/>
        </w:rPr>
      </w:pPr>
      <w:r w:rsidRPr="00F15DEB">
        <w:rPr>
          <w:sz w:val="20"/>
        </w:rPr>
        <w:tab/>
        <w:t xml:space="preserve">Assure concrete is clean and free of curing compounds and/or </w:t>
      </w:r>
      <w:r w:rsidR="00CB3239">
        <w:rPr>
          <w:sz w:val="20"/>
        </w:rPr>
        <w:t xml:space="preserve">any </w:t>
      </w:r>
      <w:r w:rsidRPr="00F15DEB">
        <w:rPr>
          <w:sz w:val="20"/>
        </w:rPr>
        <w:t>other sealers.</w:t>
      </w:r>
    </w:p>
    <w:p w14:paraId="7629EA11" w14:textId="5F93EC7A" w:rsidR="004B010D" w:rsidRPr="00EF2FC5" w:rsidRDefault="004B010D" w:rsidP="00CB3239">
      <w:pPr>
        <w:pStyle w:val="ARCATSubPara"/>
        <w:numPr>
          <w:ilvl w:val="3"/>
          <w:numId w:val="3"/>
        </w:numPr>
        <w:ind w:left="1728" w:hanging="576"/>
        <w:rPr>
          <w:sz w:val="20"/>
        </w:rPr>
      </w:pPr>
      <w:r w:rsidRPr="00F15DEB">
        <w:rPr>
          <w:sz w:val="20"/>
        </w:rPr>
        <w:tab/>
        <w:t>Concrete is free of laitance, grease, oil</w:t>
      </w:r>
      <w:r w:rsidR="00A24CF3">
        <w:rPr>
          <w:sz w:val="20"/>
        </w:rPr>
        <w:t>,</w:t>
      </w:r>
      <w:r w:rsidRPr="00F15DEB">
        <w:rPr>
          <w:sz w:val="20"/>
        </w:rPr>
        <w:t xml:space="preserve"> and contaminants. </w:t>
      </w:r>
    </w:p>
    <w:p w14:paraId="41058F6D" w14:textId="7EF7CDBD" w:rsidR="004B010D" w:rsidRPr="00544475" w:rsidRDefault="004B010D" w:rsidP="00CB3239">
      <w:pPr>
        <w:pStyle w:val="ARCATParagraph"/>
        <w:numPr>
          <w:ilvl w:val="2"/>
          <w:numId w:val="3"/>
        </w:numPr>
        <w:spacing w:before="200"/>
        <w:ind w:left="1152" w:hanging="576"/>
        <w:rPr>
          <w:sz w:val="20"/>
        </w:rPr>
      </w:pPr>
      <w:r w:rsidRPr="00544475">
        <w:rPr>
          <w:sz w:val="20"/>
        </w:rPr>
        <w:tab/>
        <w:t>Protect concrete from construction activity</w:t>
      </w:r>
      <w:r w:rsidR="00F54A29" w:rsidRPr="00544475">
        <w:rPr>
          <w:sz w:val="20"/>
        </w:rPr>
        <w:t>,</w:t>
      </w:r>
      <w:r w:rsidRPr="00544475">
        <w:rPr>
          <w:sz w:val="20"/>
        </w:rPr>
        <w:t xml:space="preserve"> staining</w:t>
      </w:r>
      <w:r w:rsidR="00F54A29" w:rsidRPr="00544475">
        <w:rPr>
          <w:sz w:val="20"/>
        </w:rPr>
        <w:t xml:space="preserve"> and other damage</w:t>
      </w:r>
      <w:r w:rsidRPr="00544475">
        <w:rPr>
          <w:sz w:val="20"/>
        </w:rPr>
        <w:t xml:space="preserve">. </w:t>
      </w:r>
    </w:p>
    <w:p w14:paraId="0D5C2F2E" w14:textId="77777777" w:rsidR="004B010D" w:rsidRPr="00544475" w:rsidRDefault="004B010D" w:rsidP="00CB3239">
      <w:pPr>
        <w:pStyle w:val="ARCATArticle"/>
        <w:numPr>
          <w:ilvl w:val="1"/>
          <w:numId w:val="3"/>
        </w:numPr>
        <w:spacing w:before="200"/>
        <w:ind w:left="576" w:hanging="576"/>
        <w:rPr>
          <w:sz w:val="20"/>
        </w:rPr>
      </w:pPr>
      <w:r w:rsidRPr="00544475">
        <w:rPr>
          <w:sz w:val="20"/>
        </w:rPr>
        <w:tab/>
        <w:t>PREPARATION</w:t>
      </w:r>
    </w:p>
    <w:p w14:paraId="248A9E60" w14:textId="77777777" w:rsidR="004B010D" w:rsidRPr="00C25924" w:rsidRDefault="004B010D" w:rsidP="00CB3239">
      <w:pPr>
        <w:pStyle w:val="ARCATParagraph"/>
        <w:numPr>
          <w:ilvl w:val="2"/>
          <w:numId w:val="3"/>
        </w:numPr>
        <w:spacing w:before="200"/>
        <w:ind w:left="1152" w:hanging="576"/>
        <w:rPr>
          <w:sz w:val="20"/>
        </w:rPr>
      </w:pPr>
      <w:r w:rsidRPr="00C25924">
        <w:rPr>
          <w:sz w:val="20"/>
        </w:rPr>
        <w:lastRenderedPageBreak/>
        <w:tab/>
        <w:t>Clean surfaces thoroughly prior to installation.</w:t>
      </w:r>
    </w:p>
    <w:p w14:paraId="74EA9839"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Prepare surfaces using the methods recommended by the manufacturer for achieving the best result for the substrate under the project conditions.</w:t>
      </w:r>
    </w:p>
    <w:p w14:paraId="66DEAA42"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Protection: Protect adjacent surfaces/areas from damage due to over spray; especially glass and painted surfaces. </w:t>
      </w:r>
    </w:p>
    <w:p w14:paraId="07368105" w14:textId="77777777" w:rsidR="004A72DF" w:rsidRPr="00572D12" w:rsidRDefault="004A72DF" w:rsidP="00CB3239">
      <w:pPr>
        <w:pStyle w:val="ARCATParagraph"/>
        <w:numPr>
          <w:ilvl w:val="2"/>
          <w:numId w:val="3"/>
        </w:numPr>
        <w:spacing w:before="200"/>
        <w:ind w:left="1152" w:hanging="576"/>
        <w:rPr>
          <w:sz w:val="20"/>
        </w:rPr>
      </w:pPr>
      <w:r w:rsidRPr="00C25924">
        <w:rPr>
          <w:sz w:val="20"/>
        </w:rPr>
        <w:t xml:space="preserve"> </w:t>
      </w:r>
      <w:r w:rsidRPr="00C25924">
        <w:rPr>
          <w:sz w:val="20"/>
        </w:rPr>
        <w:tab/>
        <w:t>Wear OSHA approved safety glasses and PPE when installation work is undertaken.</w:t>
      </w:r>
    </w:p>
    <w:p w14:paraId="51004487" w14:textId="77777777" w:rsidR="001F4FA9" w:rsidRPr="00572D12" w:rsidRDefault="001F4FA9" w:rsidP="001F4FA9">
      <w:pPr>
        <w:pStyle w:val="ARCATParagraph"/>
        <w:spacing w:before="200"/>
        <w:ind w:left="1152"/>
        <w:rPr>
          <w:sz w:val="20"/>
        </w:rPr>
      </w:pPr>
    </w:p>
    <w:p w14:paraId="1251D33A" w14:textId="77777777" w:rsidR="004B010D" w:rsidRPr="00F15DEB" w:rsidRDefault="004B010D" w:rsidP="00CB3239">
      <w:pPr>
        <w:pStyle w:val="ARCATArticle"/>
        <w:numPr>
          <w:ilvl w:val="1"/>
          <w:numId w:val="3"/>
        </w:numPr>
        <w:spacing w:before="200"/>
        <w:ind w:left="576" w:hanging="576"/>
        <w:rPr>
          <w:sz w:val="20"/>
        </w:rPr>
      </w:pPr>
      <w:r w:rsidRPr="00F15DEB">
        <w:rPr>
          <w:sz w:val="20"/>
        </w:rPr>
        <w:tab/>
        <w:t>INSTALLATION</w:t>
      </w:r>
    </w:p>
    <w:p w14:paraId="682105ED" w14:textId="77777777" w:rsidR="004B010D" w:rsidRPr="00F15DEB" w:rsidRDefault="004B010D" w:rsidP="00CB3239">
      <w:pPr>
        <w:pStyle w:val="ARCATParagraph"/>
        <w:numPr>
          <w:ilvl w:val="2"/>
          <w:numId w:val="3"/>
        </w:numPr>
        <w:spacing w:before="200"/>
        <w:ind w:left="1152" w:hanging="576"/>
        <w:rPr>
          <w:sz w:val="20"/>
        </w:rPr>
      </w:pPr>
      <w:r w:rsidRPr="00F15DEB">
        <w:rPr>
          <w:sz w:val="20"/>
        </w:rPr>
        <w:tab/>
        <w:t>Apply in accord with manufacturer's instructions:</w:t>
      </w:r>
      <w:r w:rsidRPr="00F15DEB">
        <w:rPr>
          <w:color w:val="E36C0A" w:themeColor="accent6" w:themeShade="BF"/>
          <w:sz w:val="20"/>
        </w:rPr>
        <w:t xml:space="preserve"> </w:t>
      </w:r>
    </w:p>
    <w:p w14:paraId="55ED353B" w14:textId="77777777" w:rsidR="009C4437"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r>
      <w:r w:rsidR="00BA32D5" w:rsidRPr="00CB3239">
        <w:rPr>
          <w:color w:val="000000" w:themeColor="text1"/>
          <w:sz w:val="20"/>
        </w:rPr>
        <w:t>Apply material in a way as to cover the surface without excess buildup</w:t>
      </w:r>
      <w:r w:rsidR="009C4437" w:rsidRPr="00CB3239">
        <w:rPr>
          <w:color w:val="000000" w:themeColor="text1"/>
          <w:sz w:val="20"/>
        </w:rPr>
        <w:t>.</w:t>
      </w:r>
    </w:p>
    <w:p w14:paraId="081FF400" w14:textId="77777777" w:rsidR="00BA32D5"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t xml:space="preserve">Apply </w:t>
      </w:r>
      <w:r w:rsidR="00BA32D5" w:rsidRPr="00CB3239">
        <w:rPr>
          <w:color w:val="000000" w:themeColor="text1"/>
          <w:sz w:val="20"/>
        </w:rPr>
        <w:t>1</w:t>
      </w:r>
      <w:r w:rsidRPr="00CB3239">
        <w:rPr>
          <w:color w:val="000000" w:themeColor="text1"/>
          <w:sz w:val="20"/>
        </w:rPr>
        <w:t xml:space="preserve"> coat</w:t>
      </w:r>
      <w:r w:rsidR="00BA32D5" w:rsidRPr="00CB3239">
        <w:rPr>
          <w:color w:val="000000" w:themeColor="text1"/>
          <w:sz w:val="20"/>
        </w:rPr>
        <w:t xml:space="preserve"> only unless otherwise authorized by manufacturer.</w:t>
      </w:r>
    </w:p>
    <w:p w14:paraId="4CE05620" w14:textId="77777777" w:rsidR="009C4437" w:rsidRPr="00CB3239" w:rsidRDefault="009C4437" w:rsidP="00CB3239">
      <w:pPr>
        <w:pStyle w:val="ARCATSubPara"/>
        <w:numPr>
          <w:ilvl w:val="3"/>
          <w:numId w:val="3"/>
        </w:numPr>
        <w:ind w:left="1728" w:hanging="576"/>
        <w:rPr>
          <w:color w:val="000000"/>
          <w:sz w:val="20"/>
        </w:rPr>
      </w:pPr>
      <w:r w:rsidRPr="00CB3239">
        <w:rPr>
          <w:color w:val="000000"/>
          <w:sz w:val="20"/>
        </w:rPr>
        <w:tab/>
        <w:t>Meet minimum temperature and humidity requirements for proper curing.</w:t>
      </w:r>
    </w:p>
    <w:p w14:paraId="5554F752" w14:textId="77777777" w:rsidR="00D61969" w:rsidRPr="00CB3239" w:rsidRDefault="004B010D" w:rsidP="00CB3239">
      <w:pPr>
        <w:pStyle w:val="ARCATParagraph"/>
        <w:numPr>
          <w:ilvl w:val="2"/>
          <w:numId w:val="3"/>
        </w:numPr>
        <w:spacing w:before="200"/>
        <w:ind w:left="1152" w:hanging="576"/>
        <w:rPr>
          <w:sz w:val="20"/>
        </w:rPr>
      </w:pPr>
      <w:r w:rsidRPr="00CB3239">
        <w:rPr>
          <w:sz w:val="20"/>
        </w:rPr>
        <w:tab/>
      </w:r>
      <w:r w:rsidR="00D61969" w:rsidRPr="00CB3239">
        <w:rPr>
          <w:sz w:val="20"/>
        </w:rPr>
        <w:t>Clean Up:</w:t>
      </w:r>
    </w:p>
    <w:p w14:paraId="3E0D5D22" w14:textId="77777777" w:rsidR="00CB3239" w:rsidRDefault="00D61969" w:rsidP="00D61969">
      <w:pPr>
        <w:pStyle w:val="ARCATParagraph"/>
        <w:spacing w:before="200"/>
        <w:ind w:left="1160"/>
        <w:rPr>
          <w:sz w:val="20"/>
        </w:rPr>
      </w:pPr>
      <w:r w:rsidRPr="00CB3239">
        <w:rPr>
          <w:sz w:val="20"/>
        </w:rPr>
        <w:t>1.</w:t>
      </w:r>
      <w:r w:rsidRPr="00CB3239">
        <w:rPr>
          <w:sz w:val="20"/>
        </w:rPr>
        <w:tab/>
        <w:t xml:space="preserve">Leftover materials shall be removed from the job site </w:t>
      </w:r>
    </w:p>
    <w:p w14:paraId="37A0DBA2" w14:textId="21BAC888" w:rsidR="004B010D" w:rsidRPr="00CB3239" w:rsidRDefault="00D61969" w:rsidP="00D61969">
      <w:pPr>
        <w:pStyle w:val="ARCATParagraph"/>
        <w:spacing w:before="200"/>
        <w:ind w:left="1160"/>
        <w:rPr>
          <w:sz w:val="20"/>
        </w:rPr>
      </w:pPr>
      <w:r w:rsidRPr="00CB3239">
        <w:rPr>
          <w:sz w:val="20"/>
        </w:rPr>
        <w:t>2.</w:t>
      </w:r>
      <w:r w:rsidRPr="00CB3239">
        <w:rPr>
          <w:sz w:val="20"/>
        </w:rPr>
        <w:tab/>
        <w:t>Remove all foreign material from the floor surface and leave broom clean.</w:t>
      </w:r>
      <w:r w:rsidR="004B010D" w:rsidRPr="00CB3239">
        <w:rPr>
          <w:sz w:val="20"/>
        </w:rPr>
        <w:t xml:space="preserve"> </w:t>
      </w:r>
    </w:p>
    <w:p w14:paraId="31169D56" w14:textId="77777777" w:rsidR="004B010D" w:rsidRPr="00CB3239" w:rsidRDefault="004B010D" w:rsidP="00CB3239">
      <w:pPr>
        <w:pStyle w:val="ARCATArticle"/>
        <w:numPr>
          <w:ilvl w:val="1"/>
          <w:numId w:val="3"/>
        </w:numPr>
        <w:spacing w:before="200"/>
        <w:ind w:left="576" w:hanging="576"/>
        <w:rPr>
          <w:sz w:val="20"/>
        </w:rPr>
      </w:pPr>
      <w:r w:rsidRPr="00CB3239">
        <w:rPr>
          <w:sz w:val="20"/>
        </w:rPr>
        <w:tab/>
        <w:t>PROTECTION</w:t>
      </w:r>
    </w:p>
    <w:p w14:paraId="4B9EAAA8" w14:textId="77777777" w:rsidR="004B010D" w:rsidRPr="00CB3239" w:rsidRDefault="004B010D" w:rsidP="00CB3239">
      <w:pPr>
        <w:pStyle w:val="ARCATParagraph"/>
        <w:numPr>
          <w:ilvl w:val="2"/>
          <w:numId w:val="3"/>
        </w:numPr>
        <w:spacing w:before="200"/>
        <w:ind w:left="1152" w:hanging="576"/>
        <w:rPr>
          <w:sz w:val="20"/>
        </w:rPr>
      </w:pPr>
      <w:r w:rsidRPr="00CB3239">
        <w:rPr>
          <w:sz w:val="20"/>
        </w:rPr>
        <w:tab/>
        <w:t>Protect installed products until completion of project.</w:t>
      </w:r>
    </w:p>
    <w:p w14:paraId="2105D4A3" w14:textId="77777777" w:rsidR="004B010D" w:rsidRPr="00CB3239" w:rsidRDefault="004B010D" w:rsidP="00CB3239">
      <w:pPr>
        <w:pStyle w:val="ARCATParagraph"/>
        <w:numPr>
          <w:ilvl w:val="2"/>
          <w:numId w:val="3"/>
        </w:numPr>
        <w:spacing w:before="200"/>
        <w:ind w:left="1152" w:hanging="576"/>
        <w:rPr>
          <w:sz w:val="20"/>
        </w:rPr>
      </w:pPr>
      <w:r w:rsidRPr="00CB3239">
        <w:rPr>
          <w:sz w:val="20"/>
        </w:rPr>
        <w:tab/>
        <w:t>Touch-up, repair or replace damaged products before Substantial Completion.</w:t>
      </w:r>
    </w:p>
    <w:p w14:paraId="77BB3060" w14:textId="77777777" w:rsidR="004B010D" w:rsidRPr="00CB3239" w:rsidRDefault="004B010D">
      <w:pPr>
        <w:pStyle w:val="ARCATNormal"/>
        <w:rPr>
          <w:sz w:val="20"/>
        </w:rPr>
      </w:pPr>
    </w:p>
    <w:p w14:paraId="633BD7CC" w14:textId="77777777" w:rsidR="004B010D" w:rsidRPr="00CB3239" w:rsidRDefault="004B010D">
      <w:pPr>
        <w:pStyle w:val="ARCATTitle"/>
        <w:jc w:val="center"/>
        <w:rPr>
          <w:sz w:val="20"/>
        </w:rPr>
      </w:pPr>
      <w:r w:rsidRPr="00CB3239">
        <w:rPr>
          <w:sz w:val="20"/>
        </w:rPr>
        <w:t>END OF SECTION</w:t>
      </w:r>
    </w:p>
    <w:p w14:paraId="244D08B7" w14:textId="77777777" w:rsidR="004A7C66" w:rsidRPr="00CB3239" w:rsidRDefault="004A7C66" w:rsidP="00CB3239">
      <w:pPr>
        <w:pStyle w:val="ARCATTitle"/>
        <w:rPr>
          <w:sz w:val="20"/>
        </w:rPr>
      </w:pPr>
    </w:p>
    <w:sectPr w:rsidR="004A7C66" w:rsidRPr="00CB3239" w:rsidSect="00E23598">
      <w:headerReference w:type="default" r:id="rId10"/>
      <w:footerReference w:type="default" r:id="rId11"/>
      <w:type w:val="continuous"/>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7DC1" w14:textId="77777777" w:rsidR="00A50B5D" w:rsidRDefault="00A50B5D">
      <w:pPr>
        <w:spacing w:after="0" w:line="240" w:lineRule="auto"/>
      </w:pPr>
      <w:r>
        <w:separator/>
      </w:r>
    </w:p>
  </w:endnote>
  <w:endnote w:type="continuationSeparator" w:id="0">
    <w:p w14:paraId="0A9EB1AA" w14:textId="77777777" w:rsidR="00A50B5D" w:rsidRDefault="00A5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8D6" w14:textId="77777777" w:rsidR="004B010D" w:rsidRDefault="004B010D">
    <w:pPr>
      <w:pStyle w:val="ARCATfooter"/>
    </w:pPr>
    <w:r>
      <w:rPr>
        <w:sz w:val="20"/>
      </w:rPr>
      <w:t>03 39 35-</w:t>
    </w:r>
    <w:r>
      <w:rPr>
        <w:snapToGrid w:val="0"/>
        <w:sz w:val="20"/>
      </w:rPr>
      <w:fldChar w:fldCharType="begin"/>
    </w:r>
    <w:r>
      <w:rPr>
        <w:snapToGrid w:val="0"/>
        <w:sz w:val="20"/>
      </w:rPr>
      <w:instrText xml:space="preserve"> PAGE </w:instrText>
    </w:r>
    <w:r>
      <w:rPr>
        <w:snapToGrid w:val="0"/>
        <w:sz w:val="20"/>
      </w:rPr>
      <w:fldChar w:fldCharType="separate"/>
    </w:r>
    <w:r w:rsidR="006A6C54">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E062" w14:textId="77777777" w:rsidR="00A50B5D" w:rsidRDefault="00A50B5D">
      <w:pPr>
        <w:spacing w:after="0" w:line="240" w:lineRule="auto"/>
      </w:pPr>
      <w:r>
        <w:separator/>
      </w:r>
    </w:p>
  </w:footnote>
  <w:footnote w:type="continuationSeparator" w:id="0">
    <w:p w14:paraId="017EF7B8" w14:textId="77777777" w:rsidR="00A50B5D" w:rsidRDefault="00A50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6B4" w14:textId="77777777" w:rsidR="004B010D" w:rsidRDefault="004B010D">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112B50F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141F1756"/>
    <w:multiLevelType w:val="hybridMultilevel"/>
    <w:tmpl w:val="0CA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3442E"/>
    <w:multiLevelType w:val="hybridMultilevel"/>
    <w:tmpl w:val="DCFA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9D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07942F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879051263">
    <w:abstractNumId w:val="0"/>
  </w:num>
  <w:num w:numId="2" w16cid:durableId="8725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734899">
    <w:abstractNumId w:val="1"/>
  </w:num>
  <w:num w:numId="4" w16cid:durableId="1345395789">
    <w:abstractNumId w:val="3"/>
  </w:num>
  <w:num w:numId="5" w16cid:durableId="1200776105">
    <w:abstractNumId w:val="2"/>
  </w:num>
  <w:num w:numId="6" w16cid:durableId="292710051">
    <w:abstractNumId w:val="5"/>
  </w:num>
  <w:num w:numId="7" w16cid:durableId="1187063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43"/>
    <w:rsid w:val="0000334D"/>
    <w:rsid w:val="00015212"/>
    <w:rsid w:val="0002457D"/>
    <w:rsid w:val="00030F43"/>
    <w:rsid w:val="000324C5"/>
    <w:rsid w:val="00046C30"/>
    <w:rsid w:val="000527FA"/>
    <w:rsid w:val="000923E2"/>
    <w:rsid w:val="000B734E"/>
    <w:rsid w:val="000C2C21"/>
    <w:rsid w:val="000D0140"/>
    <w:rsid w:val="000D289D"/>
    <w:rsid w:val="000F69DA"/>
    <w:rsid w:val="00106782"/>
    <w:rsid w:val="00106A43"/>
    <w:rsid w:val="001608A4"/>
    <w:rsid w:val="0016719E"/>
    <w:rsid w:val="001847D7"/>
    <w:rsid w:val="001902ED"/>
    <w:rsid w:val="001B1872"/>
    <w:rsid w:val="001B7AB2"/>
    <w:rsid w:val="001F30D7"/>
    <w:rsid w:val="001F4FA9"/>
    <w:rsid w:val="00217A52"/>
    <w:rsid w:val="00223EAD"/>
    <w:rsid w:val="002361CC"/>
    <w:rsid w:val="00257782"/>
    <w:rsid w:val="002826D8"/>
    <w:rsid w:val="00292A11"/>
    <w:rsid w:val="002A2E60"/>
    <w:rsid w:val="002C7730"/>
    <w:rsid w:val="002D7F65"/>
    <w:rsid w:val="002E34DA"/>
    <w:rsid w:val="002F3920"/>
    <w:rsid w:val="00303870"/>
    <w:rsid w:val="003173D1"/>
    <w:rsid w:val="00352309"/>
    <w:rsid w:val="003600AA"/>
    <w:rsid w:val="00386CC2"/>
    <w:rsid w:val="003A50C3"/>
    <w:rsid w:val="003C3D7E"/>
    <w:rsid w:val="003C632B"/>
    <w:rsid w:val="003D1042"/>
    <w:rsid w:val="003E2261"/>
    <w:rsid w:val="003F3DD3"/>
    <w:rsid w:val="00423729"/>
    <w:rsid w:val="004461A3"/>
    <w:rsid w:val="00452D9A"/>
    <w:rsid w:val="0046526B"/>
    <w:rsid w:val="00480EEE"/>
    <w:rsid w:val="004A72DF"/>
    <w:rsid w:val="004A7C66"/>
    <w:rsid w:val="004B010D"/>
    <w:rsid w:val="004B0B0B"/>
    <w:rsid w:val="004B5DD4"/>
    <w:rsid w:val="0054063B"/>
    <w:rsid w:val="00544475"/>
    <w:rsid w:val="00544849"/>
    <w:rsid w:val="00545437"/>
    <w:rsid w:val="005518C0"/>
    <w:rsid w:val="00570D49"/>
    <w:rsid w:val="00572D12"/>
    <w:rsid w:val="00573743"/>
    <w:rsid w:val="00595EF2"/>
    <w:rsid w:val="005967EE"/>
    <w:rsid w:val="005C0A4C"/>
    <w:rsid w:val="005C5B74"/>
    <w:rsid w:val="005D4773"/>
    <w:rsid w:val="005E034C"/>
    <w:rsid w:val="005E766D"/>
    <w:rsid w:val="00601E3D"/>
    <w:rsid w:val="00637DDE"/>
    <w:rsid w:val="00643D03"/>
    <w:rsid w:val="00646E05"/>
    <w:rsid w:val="00676093"/>
    <w:rsid w:val="006A6C54"/>
    <w:rsid w:val="006D6E91"/>
    <w:rsid w:val="006E00D5"/>
    <w:rsid w:val="00705D44"/>
    <w:rsid w:val="00721220"/>
    <w:rsid w:val="00721F6C"/>
    <w:rsid w:val="00723036"/>
    <w:rsid w:val="00745D9F"/>
    <w:rsid w:val="00753FA8"/>
    <w:rsid w:val="00776646"/>
    <w:rsid w:val="00782EB0"/>
    <w:rsid w:val="00787B2B"/>
    <w:rsid w:val="00792F3A"/>
    <w:rsid w:val="007A4CBD"/>
    <w:rsid w:val="007A64DF"/>
    <w:rsid w:val="007B0015"/>
    <w:rsid w:val="007B5653"/>
    <w:rsid w:val="00817DE8"/>
    <w:rsid w:val="00845CDE"/>
    <w:rsid w:val="008471D4"/>
    <w:rsid w:val="0087436D"/>
    <w:rsid w:val="00886818"/>
    <w:rsid w:val="008966B5"/>
    <w:rsid w:val="008B05BD"/>
    <w:rsid w:val="008E3FC3"/>
    <w:rsid w:val="008F12A1"/>
    <w:rsid w:val="00910117"/>
    <w:rsid w:val="009117D2"/>
    <w:rsid w:val="009C1F5A"/>
    <w:rsid w:val="009C4437"/>
    <w:rsid w:val="009F01DC"/>
    <w:rsid w:val="00A041A4"/>
    <w:rsid w:val="00A24CF3"/>
    <w:rsid w:val="00A50B5D"/>
    <w:rsid w:val="00A51929"/>
    <w:rsid w:val="00A54521"/>
    <w:rsid w:val="00A63D41"/>
    <w:rsid w:val="00A753CF"/>
    <w:rsid w:val="00A75D25"/>
    <w:rsid w:val="00A75FB3"/>
    <w:rsid w:val="00A77A70"/>
    <w:rsid w:val="00AA505A"/>
    <w:rsid w:val="00AA7F90"/>
    <w:rsid w:val="00AC566F"/>
    <w:rsid w:val="00AD2137"/>
    <w:rsid w:val="00AD51B9"/>
    <w:rsid w:val="00AE6D5F"/>
    <w:rsid w:val="00AF4B58"/>
    <w:rsid w:val="00AF7683"/>
    <w:rsid w:val="00AF7C4E"/>
    <w:rsid w:val="00B470B4"/>
    <w:rsid w:val="00B802DF"/>
    <w:rsid w:val="00B8079D"/>
    <w:rsid w:val="00B82DBB"/>
    <w:rsid w:val="00BA32D5"/>
    <w:rsid w:val="00BD5F0F"/>
    <w:rsid w:val="00C03714"/>
    <w:rsid w:val="00C15A61"/>
    <w:rsid w:val="00C25924"/>
    <w:rsid w:val="00C526A0"/>
    <w:rsid w:val="00CB3239"/>
    <w:rsid w:val="00CC10D3"/>
    <w:rsid w:val="00D10CA7"/>
    <w:rsid w:val="00D61969"/>
    <w:rsid w:val="00D85963"/>
    <w:rsid w:val="00D8690B"/>
    <w:rsid w:val="00DC72FC"/>
    <w:rsid w:val="00E20148"/>
    <w:rsid w:val="00E23598"/>
    <w:rsid w:val="00E92D19"/>
    <w:rsid w:val="00E968EF"/>
    <w:rsid w:val="00EA47EC"/>
    <w:rsid w:val="00EA4EAD"/>
    <w:rsid w:val="00EC7F66"/>
    <w:rsid w:val="00EF2FC5"/>
    <w:rsid w:val="00F11D4F"/>
    <w:rsid w:val="00F15DEB"/>
    <w:rsid w:val="00F23FED"/>
    <w:rsid w:val="00F468E3"/>
    <w:rsid w:val="00F54A29"/>
    <w:rsid w:val="00F57F64"/>
    <w:rsid w:val="00F7556A"/>
    <w:rsid w:val="00F83E59"/>
    <w:rsid w:val="00F848DA"/>
    <w:rsid w:val="00FC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E50E7"/>
  <w14:defaultImageDpi w14:val="0"/>
  <w15:docId w15:val="{B90B937E-7BC3-2140-AC76-258A11B4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43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437"/>
    <w:rPr>
      <w:rFonts w:asciiTheme="majorHAnsi" w:eastAsiaTheme="majorEastAsia" w:hAnsiTheme="majorHAnsi" w:cs="Times New Roman"/>
      <w:b/>
      <w:bCs/>
      <w:kern w:val="32"/>
      <w:sz w:val="32"/>
      <w:szCs w:val="32"/>
    </w:rPr>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77A70"/>
    <w:pPr>
      <w:ind w:left="720"/>
    </w:pPr>
  </w:style>
  <w:style w:type="character" w:styleId="Hyperlink">
    <w:name w:val="Hyperlink"/>
    <w:basedOn w:val="DefaultParagraphFont"/>
    <w:uiPriority w:val="99"/>
    <w:unhideWhenUsed/>
    <w:rsid w:val="003A50C3"/>
    <w:rPr>
      <w:rFonts w:cs="Times New Roman"/>
      <w:color w:val="0000FF" w:themeColor="hyperlink"/>
      <w:u w:val="single"/>
    </w:rPr>
  </w:style>
  <w:style w:type="paragraph" w:styleId="BalloonText">
    <w:name w:val="Balloon Text"/>
    <w:basedOn w:val="Normal"/>
    <w:link w:val="BalloonTextChar"/>
    <w:uiPriority w:val="99"/>
    <w:semiHidden/>
    <w:unhideWhenUsed/>
    <w:rsid w:val="001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872"/>
    <w:rPr>
      <w:rFonts w:ascii="Tahoma" w:hAnsi="Tahoma" w:cs="Tahoma"/>
      <w:sz w:val="16"/>
      <w:szCs w:val="16"/>
    </w:rPr>
  </w:style>
  <w:style w:type="character" w:styleId="CommentReference">
    <w:name w:val="annotation reference"/>
    <w:basedOn w:val="DefaultParagraphFont"/>
    <w:uiPriority w:val="99"/>
    <w:rsid w:val="00721F6C"/>
    <w:rPr>
      <w:rFonts w:cs="Times New Roman"/>
      <w:sz w:val="16"/>
      <w:szCs w:val="16"/>
    </w:rPr>
  </w:style>
  <w:style w:type="paragraph" w:styleId="CommentText">
    <w:name w:val="annotation text"/>
    <w:basedOn w:val="Normal"/>
    <w:link w:val="CommentTextChar"/>
    <w:uiPriority w:val="99"/>
    <w:rsid w:val="00721F6C"/>
    <w:rPr>
      <w:sz w:val="20"/>
      <w:szCs w:val="20"/>
    </w:rPr>
  </w:style>
  <w:style w:type="character" w:customStyle="1" w:styleId="CommentTextChar">
    <w:name w:val="Comment Text Char"/>
    <w:basedOn w:val="DefaultParagraphFont"/>
    <w:link w:val="CommentText"/>
    <w:uiPriority w:val="99"/>
    <w:locked/>
    <w:rsid w:val="00721F6C"/>
    <w:rPr>
      <w:rFonts w:cs="Times New Roman"/>
      <w:sz w:val="20"/>
      <w:szCs w:val="20"/>
    </w:rPr>
  </w:style>
  <w:style w:type="paragraph" w:styleId="CommentSubject">
    <w:name w:val="annotation subject"/>
    <w:basedOn w:val="CommentText"/>
    <w:next w:val="CommentText"/>
    <w:link w:val="CommentSubjectChar"/>
    <w:uiPriority w:val="99"/>
    <w:rsid w:val="00721F6C"/>
    <w:rPr>
      <w:b/>
      <w:bCs/>
    </w:rPr>
  </w:style>
  <w:style w:type="character" w:customStyle="1" w:styleId="CommentSubjectChar">
    <w:name w:val="Comment Subject Char"/>
    <w:basedOn w:val="CommentTextChar"/>
    <w:link w:val="CommentSubject"/>
    <w:uiPriority w:val="99"/>
    <w:locked/>
    <w:rsid w:val="00721F6C"/>
    <w:rPr>
      <w:rFonts w:cs="Times New Roman"/>
      <w:b/>
      <w:bCs/>
      <w:sz w:val="20"/>
      <w:szCs w:val="20"/>
    </w:rPr>
  </w:style>
  <w:style w:type="paragraph" w:styleId="NormalWeb">
    <w:name w:val="Normal (Web)"/>
    <w:basedOn w:val="Normal"/>
    <w:uiPriority w:val="99"/>
    <w:semiHidden/>
    <w:unhideWhenUsed/>
    <w:rsid w:val="003C3D7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600AA"/>
    <w:pPr>
      <w:spacing w:after="0" w:line="240" w:lineRule="auto"/>
    </w:pPr>
  </w:style>
  <w:style w:type="paragraph" w:styleId="Header">
    <w:name w:val="header"/>
    <w:basedOn w:val="Normal"/>
    <w:link w:val="HeaderChar"/>
    <w:uiPriority w:val="99"/>
    <w:unhideWhenUsed/>
    <w:rsid w:val="00F1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EB"/>
  </w:style>
  <w:style w:type="paragraph" w:styleId="Footer">
    <w:name w:val="footer"/>
    <w:basedOn w:val="Normal"/>
    <w:link w:val="FooterChar"/>
    <w:uiPriority w:val="99"/>
    <w:unhideWhenUsed/>
    <w:rsid w:val="00F1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586">
      <w:bodyDiv w:val="1"/>
      <w:marLeft w:val="0"/>
      <w:marRight w:val="0"/>
      <w:marTop w:val="0"/>
      <w:marBottom w:val="0"/>
      <w:divBdr>
        <w:top w:val="none" w:sz="0" w:space="0" w:color="auto"/>
        <w:left w:val="none" w:sz="0" w:space="0" w:color="auto"/>
        <w:bottom w:val="none" w:sz="0" w:space="0" w:color="auto"/>
        <w:right w:val="none" w:sz="0" w:space="0" w:color="auto"/>
      </w:divBdr>
    </w:div>
    <w:div w:id="1142385408">
      <w:marLeft w:val="0"/>
      <w:marRight w:val="0"/>
      <w:marTop w:val="0"/>
      <w:marBottom w:val="0"/>
      <w:divBdr>
        <w:top w:val="none" w:sz="0" w:space="0" w:color="auto"/>
        <w:left w:val="none" w:sz="0" w:space="0" w:color="auto"/>
        <w:bottom w:val="none" w:sz="0" w:space="0" w:color="auto"/>
        <w:right w:val="none" w:sz="0" w:space="0" w:color="auto"/>
      </w:divBdr>
    </w:div>
    <w:div w:id="1142385409">
      <w:marLeft w:val="0"/>
      <w:marRight w:val="0"/>
      <w:marTop w:val="0"/>
      <w:marBottom w:val="0"/>
      <w:divBdr>
        <w:top w:val="none" w:sz="0" w:space="0" w:color="auto"/>
        <w:left w:val="none" w:sz="0" w:space="0" w:color="auto"/>
        <w:bottom w:val="none" w:sz="0" w:space="0" w:color="auto"/>
        <w:right w:val="none" w:sz="0" w:space="0" w:color="auto"/>
      </w:divBdr>
      <w:divsChild>
        <w:div w:id="1142385418">
          <w:marLeft w:val="0"/>
          <w:marRight w:val="0"/>
          <w:marTop w:val="0"/>
          <w:marBottom w:val="0"/>
          <w:divBdr>
            <w:top w:val="none" w:sz="0" w:space="0" w:color="auto"/>
            <w:left w:val="none" w:sz="0" w:space="0" w:color="auto"/>
            <w:bottom w:val="none" w:sz="0" w:space="0" w:color="auto"/>
            <w:right w:val="none" w:sz="0" w:space="0" w:color="auto"/>
          </w:divBdr>
        </w:div>
        <w:div w:id="1142385419">
          <w:marLeft w:val="0"/>
          <w:marRight w:val="0"/>
          <w:marTop w:val="0"/>
          <w:marBottom w:val="0"/>
          <w:divBdr>
            <w:top w:val="none" w:sz="0" w:space="0" w:color="auto"/>
            <w:left w:val="none" w:sz="0" w:space="0" w:color="auto"/>
            <w:bottom w:val="none" w:sz="0" w:space="0" w:color="auto"/>
            <w:right w:val="none" w:sz="0" w:space="0" w:color="auto"/>
          </w:divBdr>
        </w:div>
      </w:divsChild>
    </w:div>
    <w:div w:id="1142385411">
      <w:marLeft w:val="0"/>
      <w:marRight w:val="0"/>
      <w:marTop w:val="0"/>
      <w:marBottom w:val="0"/>
      <w:divBdr>
        <w:top w:val="none" w:sz="0" w:space="0" w:color="auto"/>
        <w:left w:val="none" w:sz="0" w:space="0" w:color="auto"/>
        <w:bottom w:val="none" w:sz="0" w:space="0" w:color="auto"/>
        <w:right w:val="none" w:sz="0" w:space="0" w:color="auto"/>
      </w:divBdr>
    </w:div>
    <w:div w:id="1142385416">
      <w:marLeft w:val="0"/>
      <w:marRight w:val="0"/>
      <w:marTop w:val="0"/>
      <w:marBottom w:val="0"/>
      <w:divBdr>
        <w:top w:val="none" w:sz="0" w:space="0" w:color="auto"/>
        <w:left w:val="none" w:sz="0" w:space="0" w:color="auto"/>
        <w:bottom w:val="none" w:sz="0" w:space="0" w:color="auto"/>
        <w:right w:val="none" w:sz="0" w:space="0" w:color="auto"/>
      </w:divBdr>
      <w:divsChild>
        <w:div w:id="1142385410">
          <w:marLeft w:val="0"/>
          <w:marRight w:val="0"/>
          <w:marTop w:val="0"/>
          <w:marBottom w:val="0"/>
          <w:divBdr>
            <w:top w:val="none" w:sz="0" w:space="0" w:color="auto"/>
            <w:left w:val="none" w:sz="0" w:space="0" w:color="auto"/>
            <w:bottom w:val="none" w:sz="0" w:space="0" w:color="auto"/>
            <w:right w:val="none" w:sz="0" w:space="0" w:color="auto"/>
          </w:divBdr>
        </w:div>
        <w:div w:id="1142385412">
          <w:marLeft w:val="0"/>
          <w:marRight w:val="0"/>
          <w:marTop w:val="0"/>
          <w:marBottom w:val="0"/>
          <w:divBdr>
            <w:top w:val="none" w:sz="0" w:space="0" w:color="auto"/>
            <w:left w:val="none" w:sz="0" w:space="0" w:color="auto"/>
            <w:bottom w:val="none" w:sz="0" w:space="0" w:color="auto"/>
            <w:right w:val="none" w:sz="0" w:space="0" w:color="auto"/>
          </w:divBdr>
        </w:div>
      </w:divsChild>
    </w:div>
    <w:div w:id="1142385417">
      <w:marLeft w:val="0"/>
      <w:marRight w:val="0"/>
      <w:marTop w:val="0"/>
      <w:marBottom w:val="0"/>
      <w:divBdr>
        <w:top w:val="none" w:sz="0" w:space="0" w:color="auto"/>
        <w:left w:val="none" w:sz="0" w:space="0" w:color="auto"/>
        <w:bottom w:val="none" w:sz="0" w:space="0" w:color="auto"/>
        <w:right w:val="none" w:sz="0" w:space="0" w:color="auto"/>
      </w:divBdr>
      <w:divsChild>
        <w:div w:id="1142385413">
          <w:marLeft w:val="0"/>
          <w:marRight w:val="0"/>
          <w:marTop w:val="0"/>
          <w:marBottom w:val="0"/>
          <w:divBdr>
            <w:top w:val="none" w:sz="0" w:space="0" w:color="auto"/>
            <w:left w:val="none" w:sz="0" w:space="0" w:color="auto"/>
            <w:bottom w:val="none" w:sz="0" w:space="0" w:color="auto"/>
            <w:right w:val="none" w:sz="0" w:space="0" w:color="auto"/>
          </w:divBdr>
        </w:div>
        <w:div w:id="1142385414">
          <w:marLeft w:val="0"/>
          <w:marRight w:val="0"/>
          <w:marTop w:val="0"/>
          <w:marBottom w:val="0"/>
          <w:divBdr>
            <w:top w:val="none" w:sz="0" w:space="0" w:color="auto"/>
            <w:left w:val="none" w:sz="0" w:space="0" w:color="auto"/>
            <w:bottom w:val="none" w:sz="0" w:space="0" w:color="auto"/>
            <w:right w:val="none" w:sz="0" w:space="0" w:color="auto"/>
          </w:divBdr>
        </w:div>
        <w:div w:id="1142385415">
          <w:marLeft w:val="0"/>
          <w:marRight w:val="0"/>
          <w:marTop w:val="0"/>
          <w:marBottom w:val="0"/>
          <w:divBdr>
            <w:top w:val="none" w:sz="0" w:space="0" w:color="auto"/>
            <w:left w:val="none" w:sz="0" w:space="0" w:color="auto"/>
            <w:bottom w:val="none" w:sz="0" w:space="0" w:color="auto"/>
            <w:right w:val="none" w:sz="0" w:space="0" w:color="auto"/>
          </w:divBdr>
        </w:div>
      </w:divsChild>
    </w:div>
    <w:div w:id="1746490039">
      <w:bodyDiv w:val="1"/>
      <w:marLeft w:val="0"/>
      <w:marRight w:val="0"/>
      <w:marTop w:val="0"/>
      <w:marBottom w:val="0"/>
      <w:divBdr>
        <w:top w:val="none" w:sz="0" w:space="0" w:color="auto"/>
        <w:left w:val="none" w:sz="0" w:space="0" w:color="auto"/>
        <w:bottom w:val="none" w:sz="0" w:space="0" w:color="auto"/>
        <w:right w:val="none" w:sz="0" w:space="0" w:color="auto"/>
      </w:divBdr>
      <w:divsChild>
        <w:div w:id="585504038">
          <w:marLeft w:val="0"/>
          <w:marRight w:val="0"/>
          <w:marTop w:val="0"/>
          <w:marBottom w:val="0"/>
          <w:divBdr>
            <w:top w:val="none" w:sz="0" w:space="0" w:color="auto"/>
            <w:left w:val="none" w:sz="0" w:space="0" w:color="auto"/>
            <w:bottom w:val="none" w:sz="0" w:space="0" w:color="auto"/>
            <w:right w:val="none" w:sz="0" w:space="0" w:color="auto"/>
          </w:divBdr>
          <w:divsChild>
            <w:div w:id="1750928619">
              <w:marLeft w:val="0"/>
              <w:marRight w:val="0"/>
              <w:marTop w:val="0"/>
              <w:marBottom w:val="0"/>
              <w:divBdr>
                <w:top w:val="none" w:sz="0" w:space="0" w:color="auto"/>
                <w:left w:val="none" w:sz="0" w:space="0" w:color="auto"/>
                <w:bottom w:val="none" w:sz="0" w:space="0" w:color="auto"/>
                <w:right w:val="none" w:sz="0" w:space="0" w:color="auto"/>
              </w:divBdr>
              <w:divsChild>
                <w:div w:id="86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irconi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98B3-6C91-564A-B713-0D36D3DB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ARCAT spec 03395lmc 03_39_35lmc 2018-5-23</vt:lpstr>
    </vt:vector>
  </TitlesOfParts>
  <Company>Microsoft</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03395lmc 03_39_35lmc 2018-5-23</dc:title>
  <dc:creator>Jeff Cerquetti</dc:creator>
  <cp:lastModifiedBy>Jad Costandi</cp:lastModifiedBy>
  <cp:revision>3</cp:revision>
  <cp:lastPrinted>2019-08-06T21:55:00Z</cp:lastPrinted>
  <dcterms:created xsi:type="dcterms:W3CDTF">2023-09-27T21:54:00Z</dcterms:created>
  <dcterms:modified xsi:type="dcterms:W3CDTF">2023-09-27T22:24:00Z</dcterms:modified>
</cp:coreProperties>
</file>